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Amaç </w:t>
      </w:r>
    </w:p>
    <w:p w:rsidR="00D76E5A" w:rsidRPr="00D95F14" w:rsidRDefault="009909FF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p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rosedürün</w:t>
      </w:r>
      <w:proofErr w:type="gramEnd"/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amacı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kurumumuzda uygulanan Kalite Yönetim Sistemi’nin gözden geçirilmesi, değerlendirilmesi, etkin ve sürekli olarak devam etmesinden sorumlu olan ve kararları alarak onaya sunan Kalite Yönetim Kurulu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’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nun çalışma esaslarını belirlemektir.</w:t>
      </w:r>
    </w:p>
    <w:p w:rsidR="00896465" w:rsidRPr="00D95F14" w:rsidRDefault="00896465" w:rsidP="00A56690">
      <w:pPr>
        <w:spacing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Kapsam</w:t>
      </w:r>
      <w:r w:rsidR="004D0AED" w:rsidRPr="004D0AED">
        <w:t xml:space="preserve"> </w:t>
      </w:r>
    </w:p>
    <w:p w:rsidR="00896465" w:rsidRPr="00D95F14" w:rsidRDefault="00912E7D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Bu P</w:t>
      </w:r>
      <w:r w:rsidR="00896465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rosedür</w:t>
      </w:r>
      <w:r w:rsidR="00827387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, 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KYK’ni</w:t>
      </w:r>
      <w:r w:rsidR="00896465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n</w:t>
      </w:r>
      <w:proofErr w:type="spellEnd"/>
      <w:r w:rsidR="00896465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kurulması ve çalışma esaslarının belirlenmesini kapsar.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Kısaltmalar/Tanımlar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5669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KYK: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Kalite Yönetim Kurulu</w:t>
      </w:r>
    </w:p>
    <w:p w:rsidR="00D76E5A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5669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KYS: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Kalite Yönetim Sistemi</w:t>
      </w:r>
    </w:p>
    <w:p w:rsidR="006263B0" w:rsidRPr="00A56690" w:rsidRDefault="006263B0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A5669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EBYS:</w:t>
      </w:r>
      <w:r w:rsidRPr="00A5669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Elektronik Belge Yönetim Sistemi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Sorumlular</w:t>
      </w:r>
    </w:p>
    <w:p w:rsidR="00D76E5A" w:rsidRPr="00D95F14" w:rsidRDefault="009909FF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p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rosedür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ün</w:t>
      </w:r>
      <w:proofErr w:type="gramEnd"/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uygulanmasından KYS t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emsilc</w:t>
      </w:r>
      <w:r w:rsidR="00896465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isi, KYK ve tüm Talim ve Terbiye Kurulu Başkanlığı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personeli sorumludur.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Uygulama</w:t>
      </w:r>
    </w:p>
    <w:p w:rsidR="00D76E5A" w:rsidRPr="00D95F14" w:rsidRDefault="00896465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1. Kurul Başkanı onayı</w:t>
      </w:r>
      <w:r w:rsidR="004D0AE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ile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Kurul başkan y</w:t>
      </w:r>
      <w:r w:rsidR="004D0AE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ardımcılarından biri 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Kalite Yönetim Sistemi t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emsilcisi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olarak atanır. 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KYS t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emsilcisi, kısmi süreli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olarak 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kurumda bulunmadığı durumlarda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İzleme ve Değerlendirme Daire Başkanlığı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KYK üyelerinden birisine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yetki devri yapar.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2. </w:t>
      </w:r>
      <w:r w:rsidR="00896465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Kurul Başkanı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on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ayı ile Kalite Yönetim Sistemi t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emsilcisi ve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t>irimlerinden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TS EN ISO 9001:2015 Kalite Yönetim Sistemi temel eğitimi almış kişilerden bir asil bir yedek temsilci seçilerek Kalite Yönetim Kurulu oluşturulur.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3. Kalite Yönetim Kurulu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’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nun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üç ayda bir ve gerekli görüldüğünde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her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hizmet biriminin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KYK üyelerinden en az bir temsilci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si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nin katılımıyla toplanması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esastır. Kalite Yönetim Kurulu t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oplantıları </w:t>
      </w:r>
      <w:r w:rsidRPr="00912E7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yüz yüze </w:t>
      </w:r>
      <w:r w:rsidR="003A2E47" w:rsidRPr="00912E7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toplantı şeklinde </w:t>
      </w:r>
      <w:r w:rsidRPr="00912E7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veya uzaktan/canlı toplantı erişimi şeklinde yapılabilir. Uzaktan/canlı toplantı erişimi şeklinde yapılması durumunda toplantı tutanağı, toplantıya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katılan üyeler tarafından daha sonra imzalanabilir.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t>iriminin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E228D3" w:rsidRPr="00E228D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KYK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asil ve y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edek 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lastRenderedPageBreak/>
        <w:t xml:space="preserve">üyelerinin her ikisinin de toplantıya katılamaması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durumunda ilgili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t>iriminden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bir kişinin toplantıya katılımı sağlanır. </w:t>
      </w:r>
    </w:p>
    <w:p w:rsidR="003D1237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4. Kalite Yönetim Kurulu toplantı tarihlerinin belirlenmesi, gerekli onayların alınması, toplantı sonuçlarının bildirilmesi vb. sekretarya işlemleri </w:t>
      </w:r>
      <w:r w:rsidR="003A2E47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İzleme ve Değerlendirme Daire Başkanlığı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tarafından yürütülür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t>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5. Toplantı sırasında, görüşülen konular </w:t>
      </w:r>
      <w:r w:rsidR="003119E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İzleme ve Değerlendirme Daire Başkanlığından </w:t>
      </w:r>
      <w:r w:rsidR="000D440F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bir kişi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tarafından veya Kalite Yönetim Kurulunca belirlenecek bir üye tarafından not edilerek tutanak hâline dönüştürülür.</w:t>
      </w:r>
    </w:p>
    <w:p w:rsidR="00D76E5A" w:rsidRPr="00D95F14" w:rsidRDefault="003119E1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• Kalite Y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önetim Ku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rulu t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oplantı yeter sayısı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t>irimleri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sayısının </w:t>
      </w:r>
      <w:r w:rsidR="009076A4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yarısından 1 fazlası (8:2=4</w:t>
      </w:r>
      <w:r w:rsidR="000D440F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) &amp; (4+1=5) olan 5 kurul üyesidir.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Kararlar her </w:t>
      </w:r>
      <w:r w:rsidR="003119E1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E228D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iriminin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1 oy hakkı olmak koşuluyla katılımcı sayısının salt çoğunluğ</w:t>
      </w:r>
      <w:r w:rsidR="003119E1">
        <w:rPr>
          <w:rFonts w:ascii="Times New Roman" w:eastAsia="Times" w:hAnsi="Times New Roman" w:cs="Times New Roman"/>
          <w:sz w:val="24"/>
          <w:szCs w:val="20"/>
          <w:lang w:eastAsia="tr-TR"/>
        </w:rPr>
        <w:t>uyla alı</w:t>
      </w:r>
      <w:bookmarkStart w:id="0" w:name="_GoBack"/>
      <w:bookmarkEnd w:id="0"/>
      <w:r w:rsidR="003119E1">
        <w:rPr>
          <w:rFonts w:ascii="Times New Roman" w:eastAsia="Times" w:hAnsi="Times New Roman" w:cs="Times New Roman"/>
          <w:sz w:val="24"/>
          <w:szCs w:val="20"/>
          <w:lang w:eastAsia="tr-TR"/>
        </w:rPr>
        <w:t>nır. Oyların eşitliği hâlinde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KYS t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emsilcisi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nin bulunduğu taraf, KYS t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emsilcisi yoksa </w:t>
      </w:r>
      <w:r w:rsidR="003119E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İzleme ve Değerlendirme Daire Başkanlığı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KYK üyesinin bulunduğu taraf çoğunluğu sağlamış olur.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Kararlar her </w:t>
      </w:r>
      <w:r w:rsidR="003119E1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7F3B81">
        <w:rPr>
          <w:rFonts w:ascii="Times New Roman" w:eastAsia="Times" w:hAnsi="Times New Roman" w:cs="Times New Roman"/>
          <w:sz w:val="24"/>
          <w:szCs w:val="20"/>
          <w:lang w:eastAsia="tr-TR"/>
        </w:rPr>
        <w:t>iriminin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1 oy hakkı olmak koşuluyla katılımcı sayısının </w:t>
      </w:r>
      <w:r w:rsidR="000D440F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salt 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çoğunluğuyla alınır. 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Toplantıya katılım sağlamayan </w:t>
      </w:r>
      <w:r w:rsidR="003119E1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7F3B81">
        <w:rPr>
          <w:rFonts w:ascii="Times New Roman" w:eastAsia="Times" w:hAnsi="Times New Roman" w:cs="Times New Roman"/>
          <w:sz w:val="24"/>
          <w:szCs w:val="20"/>
          <w:lang w:eastAsia="tr-TR"/>
        </w:rPr>
        <w:t>irimi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KYS ile ilgili kararları kabul etmiş sayılır.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• Toplantı sonunda hazırlanan toplantı tutanağı, toplantıya katılım sağlayan üyeler tarafından imzalanır.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Toplantı tutanağı ve alınan kararlar, </w:t>
      </w:r>
      <w:r w:rsidR="00C4308D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7F3B81">
        <w:rPr>
          <w:rFonts w:ascii="Times New Roman" w:eastAsia="Times" w:hAnsi="Times New Roman" w:cs="Times New Roman"/>
          <w:sz w:val="24"/>
          <w:szCs w:val="20"/>
          <w:lang w:eastAsia="tr-TR"/>
        </w:rPr>
        <w:t>irimlerine</w:t>
      </w:r>
      <w:r w:rsidR="00C4308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/KYK </w:t>
      </w:r>
      <w:r w:rsidR="00C4308D" w:rsidRPr="00A5669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üyelerine </w:t>
      </w:r>
      <w:r w:rsidR="00B54F5B" w:rsidRPr="00A56690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="00C4308D" w:rsidRPr="00A56690">
        <w:rPr>
          <w:rFonts w:ascii="Times New Roman" w:eastAsia="Times" w:hAnsi="Times New Roman" w:cs="Times New Roman"/>
          <w:sz w:val="24"/>
          <w:szCs w:val="20"/>
          <w:lang w:eastAsia="tr-TR"/>
        </w:rPr>
        <w:t>/</w:t>
      </w:r>
      <w:r w:rsidR="000D440F" w:rsidRPr="00A56690">
        <w:rPr>
          <w:rFonts w:ascii="Times New Roman" w:eastAsia="Times" w:hAnsi="Times New Roman" w:cs="Times New Roman"/>
          <w:sz w:val="24"/>
          <w:szCs w:val="20"/>
          <w:lang w:eastAsia="tr-TR"/>
        </w:rPr>
        <w:t>e</w:t>
      </w:r>
      <w:r w:rsidR="000D440F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-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posta vb. yöntemlerden biriyle duyurulur.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6. KYK Üyesi Görev ve Sorumlulukları</w:t>
      </w:r>
    </w:p>
    <w:p w:rsidR="00D76E5A" w:rsidRPr="00D95F14" w:rsidRDefault="007F3B81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Hizmet 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b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irimi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adına;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• Kalite Yönetim Kurulu toplantılarına katılmak,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• Kalite Yönetim Sistemi ile ilgili iş ve işlemleri yürütmek,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• Kurum Performans Raporu’nu</w:t>
      </w:r>
      <w:r w:rsidR="00C4308D">
        <w:rPr>
          <w:rFonts w:ascii="Times New Roman" w:eastAsia="Times" w:hAnsi="Times New Roman" w:cs="Times New Roman"/>
          <w:sz w:val="24"/>
          <w:szCs w:val="20"/>
          <w:lang w:eastAsia="tr-TR"/>
        </w:rPr>
        <w:t>n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hazırlanmasına katkıda bulunmak,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lastRenderedPageBreak/>
        <w:t>• Toplantı sonuçlar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ı ve alınan kararlar konusunda daire b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aşkanını</w:t>
      </w:r>
      <w:r w:rsidR="009909FF">
        <w:rPr>
          <w:rFonts w:ascii="Times New Roman" w:eastAsia="Times" w:hAnsi="Times New Roman" w:cs="Times New Roman"/>
          <w:sz w:val="24"/>
          <w:szCs w:val="20"/>
          <w:lang w:eastAsia="tr-TR"/>
        </w:rPr>
        <w:t>/birim k</w:t>
      </w:r>
      <w:r w:rsidR="007F3B81">
        <w:rPr>
          <w:rFonts w:ascii="Times New Roman" w:eastAsia="Times" w:hAnsi="Times New Roman" w:cs="Times New Roman"/>
          <w:sz w:val="24"/>
          <w:szCs w:val="20"/>
          <w:lang w:eastAsia="tr-TR"/>
        </w:rPr>
        <w:t>oordinatörünü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bilgilendirmek ve gerektiğinde </w:t>
      </w:r>
      <w:r w:rsidR="007F3B81">
        <w:rPr>
          <w:rFonts w:ascii="Times New Roman" w:eastAsia="Times" w:hAnsi="Times New Roman" w:cs="Times New Roman"/>
          <w:sz w:val="24"/>
          <w:szCs w:val="20"/>
          <w:lang w:eastAsia="tr-TR"/>
        </w:rPr>
        <w:t>birim</w:t>
      </w: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personeline duyurmak.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İlgili Dokümanlar ve Formlar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Kayıtların Kontrolü Prosedürü 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• Toplantı Tutanak Formu</w:t>
      </w:r>
    </w:p>
    <w:p w:rsidR="00D76E5A" w:rsidRPr="00D95F14" w:rsidRDefault="00D76E5A" w:rsidP="00A56690">
      <w:pPr>
        <w:spacing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D95F14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Gözden Geçirme</w:t>
      </w:r>
    </w:p>
    <w:p w:rsidR="00920F68" w:rsidRPr="00D95F14" w:rsidRDefault="009909FF" w:rsidP="00A56690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p</w:t>
      </w:r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>rosedür</w:t>
      </w:r>
      <w:proofErr w:type="gramEnd"/>
      <w:r w:rsidR="00D76E5A" w:rsidRPr="00D95F14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yılda bir kez gözden geçirilir</w:t>
      </w:r>
    </w:p>
    <w:sectPr w:rsidR="00920F68" w:rsidRPr="00D95F14" w:rsidSect="006B4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D0" w:rsidRDefault="001527D0" w:rsidP="00920F68">
      <w:pPr>
        <w:spacing w:after="0" w:line="240" w:lineRule="auto"/>
      </w:pPr>
      <w:r>
        <w:separator/>
      </w:r>
    </w:p>
  </w:endnote>
  <w:endnote w:type="continuationSeparator" w:id="0">
    <w:p w:rsidR="001527D0" w:rsidRDefault="001527D0" w:rsidP="009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3D" w:rsidRDefault="00A766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4D0AED" w:rsidTr="00736423">
      <w:trPr>
        <w:trHeight w:val="283"/>
      </w:trPr>
      <w:tc>
        <w:tcPr>
          <w:tcW w:w="9923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4D0AED" w:rsidRDefault="004D0AED" w:rsidP="00736423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Doküman No: P9.08</w:t>
          </w:r>
          <w:r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İlk Yayın Tarihi: 02.01.2023</w:t>
          </w:r>
          <w:r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</w:t>
          </w:r>
          <w:r w:rsidR="006B0EEE" w:rsidRPr="006B0EEE">
            <w:rPr>
              <w:rFonts w:ascii="Times New Roman" w:hAnsi="Times New Roman" w:cs="Times New Roman"/>
              <w:i/>
              <w:sz w:val="18"/>
              <w:szCs w:val="18"/>
            </w:rPr>
            <w:t xml:space="preserve">Revizyon Tarihi: </w:t>
          </w:r>
          <w:r w:rsidR="00A7663D" w:rsidRPr="00A7663D">
            <w:rPr>
              <w:rFonts w:ascii="Times New Roman" w:hAnsi="Times New Roman" w:cs="Times New Roman"/>
              <w:i/>
              <w:sz w:val="18"/>
              <w:szCs w:val="18"/>
            </w:rPr>
            <w:t>06.02.2025</w:t>
          </w:r>
          <w:r w:rsidR="00A7663D">
            <w:rPr>
              <w:rFonts w:ascii="Times New Roman" w:hAnsi="Times New Roman" w:cs="Times New Roman"/>
              <w:i/>
              <w:sz w:val="18"/>
              <w:szCs w:val="18"/>
            </w:rPr>
            <w:t>;          Revizyon No: 04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;          Sayfa: </w:t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490735">
            <w:rPr>
              <w:rFonts w:ascii="Times New Roman" w:hAnsi="Times New Roman" w:cs="Times New Roman"/>
              <w:i/>
              <w:noProof/>
              <w:sz w:val="18"/>
              <w:szCs w:val="18"/>
            </w:rPr>
            <w:t>3</w:t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490735">
            <w:rPr>
              <w:rFonts w:ascii="Times New Roman" w:hAnsi="Times New Roman" w:cs="Times New Roman"/>
              <w:i/>
              <w:noProof/>
              <w:sz w:val="18"/>
              <w:szCs w:val="18"/>
            </w:rPr>
            <w:t>3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</w:p>
      </w:tc>
    </w:tr>
  </w:tbl>
  <w:p w:rsidR="006B4DE8" w:rsidRDefault="0073642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497182EF" wp14:editId="22B8D4EE">
          <wp:simplePos x="0" y="0"/>
          <wp:positionH relativeFrom="column">
            <wp:posOffset>5834380</wp:posOffset>
          </wp:positionH>
          <wp:positionV relativeFrom="paragraph">
            <wp:posOffset>-467995</wp:posOffset>
          </wp:positionV>
          <wp:extent cx="561340" cy="498475"/>
          <wp:effectExtent l="0" t="0" r="0" b="0"/>
          <wp:wrapNone/>
          <wp:docPr id="144" name="Resim 1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3D" w:rsidRDefault="00A766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D0" w:rsidRDefault="001527D0" w:rsidP="00920F68">
      <w:pPr>
        <w:spacing w:after="0" w:line="240" w:lineRule="auto"/>
      </w:pPr>
      <w:r>
        <w:separator/>
      </w:r>
    </w:p>
  </w:footnote>
  <w:footnote w:type="continuationSeparator" w:id="0">
    <w:p w:rsidR="001527D0" w:rsidRDefault="001527D0" w:rsidP="009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3D" w:rsidRDefault="00A766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4D0AED" w:rsidRPr="005E2C81" w:rsidTr="0064184B">
      <w:trPr>
        <w:trHeight w:val="1838"/>
      </w:trPr>
      <w:tc>
        <w:tcPr>
          <w:tcW w:w="1698" w:type="dxa"/>
          <w:vAlign w:val="center"/>
        </w:tcPr>
        <w:p w:rsidR="004D0AED" w:rsidRPr="005E2C81" w:rsidRDefault="004D0AED" w:rsidP="004D0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3C0C5EA6" wp14:editId="4197E8E9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4D0AED" w:rsidRPr="00061B92" w:rsidRDefault="004D0AED" w:rsidP="004D0AED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 w:cs="Times New Roman"/>
              <w:b/>
              <w:sz w:val="32"/>
              <w:szCs w:val="32"/>
            </w:rPr>
            <w:t>TALİM VE TERBİYE KURULU BAŞKANLIĞI</w:t>
          </w:r>
        </w:p>
        <w:p w:rsidR="004D0AED" w:rsidRPr="009B18AA" w:rsidRDefault="004D0AED" w:rsidP="004D0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4D0AED">
            <w:rPr>
              <w:rFonts w:ascii="Times New Roman" w:eastAsia="Times" w:hAnsi="Times New Roman" w:cs="Times New Roman"/>
              <w:sz w:val="28"/>
              <w:szCs w:val="28"/>
              <w:lang w:eastAsia="tr-TR"/>
            </w:rPr>
            <w:t>KALİTE YÖNETİM KURULU PROSEDÜRÜ</w:t>
          </w:r>
        </w:p>
      </w:tc>
      <w:tc>
        <w:tcPr>
          <w:tcW w:w="1839" w:type="dxa"/>
          <w:vAlign w:val="center"/>
        </w:tcPr>
        <w:p w:rsidR="004D0AED" w:rsidRPr="005E2C81" w:rsidRDefault="004D0AED" w:rsidP="004D0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BCF0DFB" wp14:editId="51584022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20F68" w:rsidRDefault="00920F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3D" w:rsidRDefault="00A766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02295"/>
    <w:rsid w:val="000418C3"/>
    <w:rsid w:val="00052E6B"/>
    <w:rsid w:val="000C29B5"/>
    <w:rsid w:val="000D440F"/>
    <w:rsid w:val="001527D0"/>
    <w:rsid w:val="0015438C"/>
    <w:rsid w:val="001D3A68"/>
    <w:rsid w:val="001E2DFF"/>
    <w:rsid w:val="002842E3"/>
    <w:rsid w:val="0029463B"/>
    <w:rsid w:val="002A11CB"/>
    <w:rsid w:val="003119E1"/>
    <w:rsid w:val="003A2E47"/>
    <w:rsid w:val="003A34EA"/>
    <w:rsid w:val="003C4D70"/>
    <w:rsid w:val="003D1237"/>
    <w:rsid w:val="004000FF"/>
    <w:rsid w:val="00433276"/>
    <w:rsid w:val="00457880"/>
    <w:rsid w:val="00490735"/>
    <w:rsid w:val="004D0AED"/>
    <w:rsid w:val="005B2E18"/>
    <w:rsid w:val="005C6E52"/>
    <w:rsid w:val="005D6B0E"/>
    <w:rsid w:val="00601CE8"/>
    <w:rsid w:val="006052CA"/>
    <w:rsid w:val="006263B0"/>
    <w:rsid w:val="00633839"/>
    <w:rsid w:val="006B0EEE"/>
    <w:rsid w:val="006B4DE8"/>
    <w:rsid w:val="006B5D5A"/>
    <w:rsid w:val="00736423"/>
    <w:rsid w:val="007631BC"/>
    <w:rsid w:val="007705C1"/>
    <w:rsid w:val="00796DA7"/>
    <w:rsid w:val="007A080B"/>
    <w:rsid w:val="007A457D"/>
    <w:rsid w:val="007F3B81"/>
    <w:rsid w:val="00827387"/>
    <w:rsid w:val="00864F1F"/>
    <w:rsid w:val="008835D3"/>
    <w:rsid w:val="00896465"/>
    <w:rsid w:val="008C07BE"/>
    <w:rsid w:val="009076A4"/>
    <w:rsid w:val="00912E7D"/>
    <w:rsid w:val="0091380B"/>
    <w:rsid w:val="00920F68"/>
    <w:rsid w:val="009612D2"/>
    <w:rsid w:val="009714B8"/>
    <w:rsid w:val="009909FF"/>
    <w:rsid w:val="009F440D"/>
    <w:rsid w:val="00A03D2C"/>
    <w:rsid w:val="00A208D6"/>
    <w:rsid w:val="00A56690"/>
    <w:rsid w:val="00A57D6C"/>
    <w:rsid w:val="00A65426"/>
    <w:rsid w:val="00A743B1"/>
    <w:rsid w:val="00A7663D"/>
    <w:rsid w:val="00AB5015"/>
    <w:rsid w:val="00AC0225"/>
    <w:rsid w:val="00B360CD"/>
    <w:rsid w:val="00B54F5B"/>
    <w:rsid w:val="00B56742"/>
    <w:rsid w:val="00B77B8F"/>
    <w:rsid w:val="00BF72E7"/>
    <w:rsid w:val="00C12BC5"/>
    <w:rsid w:val="00C36F3D"/>
    <w:rsid w:val="00C4308D"/>
    <w:rsid w:val="00C6273B"/>
    <w:rsid w:val="00C90E1E"/>
    <w:rsid w:val="00CA3EBE"/>
    <w:rsid w:val="00CE21B7"/>
    <w:rsid w:val="00CE7608"/>
    <w:rsid w:val="00CF1642"/>
    <w:rsid w:val="00D21B39"/>
    <w:rsid w:val="00D27380"/>
    <w:rsid w:val="00D76E5A"/>
    <w:rsid w:val="00D95F14"/>
    <w:rsid w:val="00E228D3"/>
    <w:rsid w:val="00E84CF2"/>
    <w:rsid w:val="00EA5903"/>
    <w:rsid w:val="00EA7CDC"/>
    <w:rsid w:val="00EB48D4"/>
    <w:rsid w:val="00EE120C"/>
    <w:rsid w:val="00F338C7"/>
    <w:rsid w:val="00FA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71AD1-BFF9-4673-97A4-298F9E3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EB16-10E4-4DDC-BB87-B73C1926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CALISKAN</dc:creator>
  <cp:lastModifiedBy>Naile OZMEN</cp:lastModifiedBy>
  <cp:revision>4</cp:revision>
  <cp:lastPrinted>2024-03-30T20:53:00Z</cp:lastPrinted>
  <dcterms:created xsi:type="dcterms:W3CDTF">2025-01-02T08:55:00Z</dcterms:created>
  <dcterms:modified xsi:type="dcterms:W3CDTF">2025-02-05T06:34:00Z</dcterms:modified>
</cp:coreProperties>
</file>