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8C5" w:rsidRPr="005D4B64" w:rsidRDefault="00F578C5" w:rsidP="00F578C5">
      <w:pPr>
        <w:spacing w:line="360" w:lineRule="auto"/>
        <w:jc w:val="both"/>
        <w:rPr>
          <w:rFonts w:ascii="Times New Roman" w:hAnsi="Times New Roman"/>
          <w:b/>
        </w:rPr>
      </w:pPr>
      <w:r w:rsidRPr="005D4B64">
        <w:rPr>
          <w:rFonts w:ascii="Times New Roman" w:hAnsi="Times New Roman"/>
          <w:b/>
        </w:rPr>
        <w:t xml:space="preserve">Amaç  </w:t>
      </w:r>
    </w:p>
    <w:p w:rsidR="00F578C5" w:rsidRPr="005D4B64" w:rsidRDefault="00F578C5" w:rsidP="00F578C5">
      <w:pPr>
        <w:spacing w:line="360" w:lineRule="auto"/>
        <w:jc w:val="both"/>
        <w:rPr>
          <w:rFonts w:ascii="Times New Roman" w:hAnsi="Times New Roman"/>
        </w:rPr>
      </w:pPr>
      <w:r w:rsidRPr="005D4B64">
        <w:rPr>
          <w:rFonts w:ascii="Times New Roman" w:hAnsi="Times New Roman"/>
        </w:rPr>
        <w:t>Kalite Yönetim Sistemi</w:t>
      </w:r>
      <w:r w:rsidR="00732456">
        <w:rPr>
          <w:rFonts w:ascii="Times New Roman" w:hAnsi="Times New Roman"/>
        </w:rPr>
        <w:t>’</w:t>
      </w:r>
      <w:r w:rsidRPr="005D4B64">
        <w:rPr>
          <w:rFonts w:ascii="Times New Roman" w:hAnsi="Times New Roman"/>
        </w:rPr>
        <w:t>nin (KYS) Talim ve Terbiye Kurulu Başkanlığında hayata geçirilmesi, kalite politikası ve hedeflerine uygun şekilde s</w:t>
      </w:r>
      <w:r w:rsidR="00B25B31">
        <w:rPr>
          <w:rFonts w:ascii="Times New Roman" w:hAnsi="Times New Roman"/>
        </w:rPr>
        <w:t xml:space="preserve">ürdürülebilir bir </w:t>
      </w:r>
      <w:proofErr w:type="spellStart"/>
      <w:r w:rsidR="00B25B31">
        <w:rPr>
          <w:rFonts w:ascii="Times New Roman" w:hAnsi="Times New Roman"/>
        </w:rPr>
        <w:t>KYS’nin</w:t>
      </w:r>
      <w:proofErr w:type="spellEnd"/>
      <w:r w:rsidRPr="005D4B64">
        <w:rPr>
          <w:rFonts w:ascii="Times New Roman" w:hAnsi="Times New Roman"/>
        </w:rPr>
        <w:t xml:space="preserve"> kurulmasını sağlamaktır.  </w:t>
      </w:r>
    </w:p>
    <w:p w:rsidR="00F578C5" w:rsidRPr="005D4B64" w:rsidRDefault="00F578C5" w:rsidP="00F578C5">
      <w:pPr>
        <w:spacing w:line="360" w:lineRule="auto"/>
        <w:jc w:val="both"/>
        <w:rPr>
          <w:rFonts w:ascii="Times New Roman" w:hAnsi="Times New Roman"/>
          <w:b/>
        </w:rPr>
      </w:pPr>
      <w:r w:rsidRPr="005D4B64">
        <w:rPr>
          <w:rFonts w:ascii="Times New Roman" w:hAnsi="Times New Roman"/>
          <w:b/>
        </w:rPr>
        <w:t>Kapsam</w:t>
      </w:r>
    </w:p>
    <w:p w:rsidR="00F578C5" w:rsidRPr="005D4B64" w:rsidRDefault="007C2F37" w:rsidP="00F578C5">
      <w:pPr>
        <w:spacing w:line="360" w:lineRule="auto"/>
        <w:jc w:val="both"/>
        <w:rPr>
          <w:rFonts w:ascii="Times New Roman" w:hAnsi="Times New Roman"/>
        </w:rPr>
      </w:pPr>
      <w:r>
        <w:rPr>
          <w:rFonts w:ascii="Times New Roman" w:hAnsi="Times New Roman"/>
        </w:rPr>
        <w:t xml:space="preserve">Bu </w:t>
      </w:r>
      <w:proofErr w:type="gramStart"/>
      <w:r>
        <w:rPr>
          <w:rFonts w:ascii="Times New Roman" w:hAnsi="Times New Roman"/>
        </w:rPr>
        <w:t>p</w:t>
      </w:r>
      <w:r w:rsidR="00F578C5" w:rsidRPr="005D4B64">
        <w:rPr>
          <w:rFonts w:ascii="Times New Roman" w:hAnsi="Times New Roman"/>
        </w:rPr>
        <w:t>rosedür</w:t>
      </w:r>
      <w:proofErr w:type="gramEnd"/>
      <w:r w:rsidR="00F578C5" w:rsidRPr="005D4B64">
        <w:rPr>
          <w:rFonts w:ascii="Times New Roman" w:hAnsi="Times New Roman"/>
        </w:rPr>
        <w:t xml:space="preserve"> Talim ve Terbiye Kurulu Başkanlığında yürütülen KYS uygulamalarını kapsar.</w:t>
      </w:r>
    </w:p>
    <w:p w:rsidR="00F578C5" w:rsidRPr="005D4B64" w:rsidRDefault="00F578C5" w:rsidP="00F578C5">
      <w:pPr>
        <w:spacing w:line="360" w:lineRule="auto"/>
        <w:jc w:val="both"/>
        <w:rPr>
          <w:rFonts w:ascii="Times New Roman" w:hAnsi="Times New Roman"/>
        </w:rPr>
      </w:pPr>
    </w:p>
    <w:p w:rsidR="00F578C5" w:rsidRPr="005D4B64" w:rsidRDefault="00F578C5" w:rsidP="00F578C5">
      <w:pPr>
        <w:spacing w:line="360" w:lineRule="auto"/>
        <w:jc w:val="both"/>
        <w:rPr>
          <w:rFonts w:ascii="Times New Roman" w:hAnsi="Times New Roman"/>
          <w:b/>
        </w:rPr>
      </w:pPr>
      <w:r w:rsidRPr="005D4B64">
        <w:rPr>
          <w:rFonts w:ascii="Times New Roman" w:hAnsi="Times New Roman"/>
          <w:b/>
        </w:rPr>
        <w:t xml:space="preserve">Kısaltmalar/Tanımlar </w:t>
      </w:r>
    </w:p>
    <w:p w:rsidR="00F578C5" w:rsidRPr="005D4B64" w:rsidRDefault="00F578C5" w:rsidP="00F578C5">
      <w:pPr>
        <w:spacing w:line="360" w:lineRule="auto"/>
        <w:jc w:val="both"/>
        <w:rPr>
          <w:rFonts w:ascii="Times New Roman" w:hAnsi="Times New Roman"/>
        </w:rPr>
      </w:pPr>
      <w:r w:rsidRPr="00FE5A23">
        <w:rPr>
          <w:rFonts w:ascii="Times New Roman" w:hAnsi="Times New Roman"/>
          <w:b/>
        </w:rPr>
        <w:t>KYS:</w:t>
      </w:r>
      <w:r w:rsidRPr="005D4B64">
        <w:rPr>
          <w:rFonts w:ascii="Times New Roman" w:hAnsi="Times New Roman"/>
        </w:rPr>
        <w:t xml:space="preserve"> Kalite Yönetim Sistemi </w:t>
      </w:r>
    </w:p>
    <w:p w:rsidR="00F578C5" w:rsidRPr="005D4B64" w:rsidRDefault="00F578C5" w:rsidP="00F578C5">
      <w:pPr>
        <w:spacing w:line="360" w:lineRule="auto"/>
        <w:jc w:val="both"/>
        <w:rPr>
          <w:rFonts w:ascii="Times New Roman" w:hAnsi="Times New Roman"/>
        </w:rPr>
      </w:pPr>
      <w:r w:rsidRPr="00FE5A23">
        <w:rPr>
          <w:rFonts w:ascii="Times New Roman" w:hAnsi="Times New Roman"/>
          <w:b/>
        </w:rPr>
        <w:t>KK:</w:t>
      </w:r>
      <w:r w:rsidRPr="005D4B64">
        <w:rPr>
          <w:rFonts w:ascii="Times New Roman" w:hAnsi="Times New Roman"/>
        </w:rPr>
        <w:t xml:space="preserve"> Kalite Kurulu</w:t>
      </w:r>
    </w:p>
    <w:p w:rsidR="00F578C5" w:rsidRPr="005D4B64" w:rsidRDefault="00F578C5" w:rsidP="00F578C5">
      <w:pPr>
        <w:spacing w:line="360" w:lineRule="auto"/>
        <w:jc w:val="both"/>
        <w:rPr>
          <w:rFonts w:ascii="Times New Roman" w:hAnsi="Times New Roman"/>
        </w:rPr>
      </w:pPr>
      <w:r w:rsidRPr="00FE5A23">
        <w:rPr>
          <w:rFonts w:ascii="Times New Roman" w:hAnsi="Times New Roman"/>
          <w:b/>
        </w:rPr>
        <w:t>KYSÇE:</w:t>
      </w:r>
      <w:r w:rsidRPr="005D4B64">
        <w:rPr>
          <w:rFonts w:ascii="Times New Roman" w:hAnsi="Times New Roman"/>
        </w:rPr>
        <w:t xml:space="preserve"> Kalite Yönetim Sistemi Çalışma Ekibi</w:t>
      </w:r>
    </w:p>
    <w:p w:rsidR="00F578C5" w:rsidRPr="005D4B64" w:rsidRDefault="00F578C5" w:rsidP="00F578C5">
      <w:pPr>
        <w:spacing w:line="360" w:lineRule="auto"/>
        <w:jc w:val="both"/>
        <w:rPr>
          <w:rFonts w:ascii="Times New Roman" w:hAnsi="Times New Roman"/>
        </w:rPr>
      </w:pPr>
      <w:r w:rsidRPr="00FE5A23">
        <w:rPr>
          <w:rFonts w:ascii="Times New Roman" w:hAnsi="Times New Roman"/>
          <w:b/>
        </w:rPr>
        <w:t>KYK:</w:t>
      </w:r>
      <w:r w:rsidRPr="005D4B64">
        <w:rPr>
          <w:rFonts w:ascii="Times New Roman" w:hAnsi="Times New Roman"/>
        </w:rPr>
        <w:t xml:space="preserve"> Kalite Yönetim Kurulu </w:t>
      </w:r>
    </w:p>
    <w:p w:rsidR="00F578C5" w:rsidRPr="005D4B64" w:rsidRDefault="00F578C5" w:rsidP="00F578C5">
      <w:pPr>
        <w:spacing w:line="360" w:lineRule="auto"/>
        <w:jc w:val="both"/>
        <w:rPr>
          <w:rFonts w:ascii="Times New Roman" w:hAnsi="Times New Roman"/>
        </w:rPr>
      </w:pPr>
      <w:bookmarkStart w:id="0" w:name="_GoBack"/>
      <w:r w:rsidRPr="00FE5A23">
        <w:rPr>
          <w:rFonts w:ascii="Times New Roman" w:hAnsi="Times New Roman"/>
          <w:b/>
        </w:rPr>
        <w:t>YGG:</w:t>
      </w:r>
      <w:r w:rsidRPr="005D4B64">
        <w:rPr>
          <w:rFonts w:ascii="Times New Roman" w:hAnsi="Times New Roman"/>
        </w:rPr>
        <w:t xml:space="preserve"> </w:t>
      </w:r>
      <w:bookmarkEnd w:id="0"/>
      <w:r w:rsidRPr="005D4B64">
        <w:rPr>
          <w:rFonts w:ascii="Times New Roman" w:hAnsi="Times New Roman"/>
        </w:rPr>
        <w:t>Yönetimin Gözden Geçirmesi</w:t>
      </w:r>
    </w:p>
    <w:p w:rsidR="00F578C5" w:rsidRPr="005D4B64" w:rsidRDefault="00F578C5" w:rsidP="00F578C5">
      <w:pPr>
        <w:spacing w:line="360" w:lineRule="auto"/>
        <w:jc w:val="both"/>
        <w:rPr>
          <w:rFonts w:ascii="Times New Roman" w:hAnsi="Times New Roman"/>
        </w:rPr>
      </w:pPr>
    </w:p>
    <w:p w:rsidR="00F578C5" w:rsidRPr="005D4B64" w:rsidRDefault="00F578C5" w:rsidP="00F578C5">
      <w:pPr>
        <w:spacing w:line="360" w:lineRule="auto"/>
        <w:jc w:val="both"/>
        <w:rPr>
          <w:rFonts w:ascii="Times New Roman" w:hAnsi="Times New Roman"/>
          <w:b/>
        </w:rPr>
      </w:pPr>
      <w:r w:rsidRPr="005D4B64">
        <w:rPr>
          <w:rFonts w:ascii="Times New Roman" w:hAnsi="Times New Roman"/>
          <w:b/>
        </w:rPr>
        <w:t xml:space="preserve">Sorumlular </w:t>
      </w:r>
    </w:p>
    <w:p w:rsidR="00F578C5" w:rsidRPr="005D4B64" w:rsidRDefault="00F578C5" w:rsidP="00F578C5">
      <w:pPr>
        <w:spacing w:line="360" w:lineRule="auto"/>
        <w:jc w:val="both"/>
        <w:rPr>
          <w:rFonts w:ascii="Times New Roman" w:hAnsi="Times New Roman"/>
        </w:rPr>
      </w:pPr>
      <w:r w:rsidRPr="005D4B64">
        <w:rPr>
          <w:rFonts w:ascii="Times New Roman" w:hAnsi="Times New Roman"/>
        </w:rPr>
        <w:t xml:space="preserve">İzleme ve Değerlendirme Daire Başkanlığında görevlendirilen ilgili personel </w:t>
      </w:r>
    </w:p>
    <w:p w:rsidR="00F578C5" w:rsidRPr="005D4B64" w:rsidRDefault="00F578C5" w:rsidP="00F578C5">
      <w:pPr>
        <w:spacing w:line="360" w:lineRule="auto"/>
        <w:jc w:val="both"/>
        <w:rPr>
          <w:rFonts w:ascii="Times New Roman" w:hAnsi="Times New Roman"/>
        </w:rPr>
      </w:pPr>
    </w:p>
    <w:p w:rsidR="00F578C5" w:rsidRPr="005D4B64" w:rsidRDefault="00F578C5" w:rsidP="00F578C5">
      <w:pPr>
        <w:spacing w:line="360" w:lineRule="auto"/>
        <w:jc w:val="both"/>
        <w:rPr>
          <w:rFonts w:ascii="Times New Roman" w:hAnsi="Times New Roman"/>
          <w:b/>
        </w:rPr>
      </w:pPr>
      <w:r w:rsidRPr="005D4B64">
        <w:rPr>
          <w:rFonts w:ascii="Times New Roman" w:hAnsi="Times New Roman"/>
          <w:b/>
        </w:rPr>
        <w:t xml:space="preserve">Uygulama </w:t>
      </w:r>
    </w:p>
    <w:p w:rsidR="00F578C5" w:rsidRPr="005D4B64" w:rsidRDefault="00F578C5" w:rsidP="00F578C5">
      <w:pPr>
        <w:spacing w:line="360" w:lineRule="auto"/>
        <w:jc w:val="both"/>
        <w:rPr>
          <w:rFonts w:ascii="Times New Roman" w:hAnsi="Times New Roman"/>
        </w:rPr>
      </w:pPr>
      <w:r w:rsidRPr="005D4B64">
        <w:rPr>
          <w:rFonts w:ascii="Times New Roman" w:hAnsi="Times New Roman"/>
        </w:rPr>
        <w:t>1. Başkanlık makamından alınacak bir onay ile KYS çalışmalarının başlatılması sağlanır.</w:t>
      </w:r>
    </w:p>
    <w:p w:rsidR="00F578C5" w:rsidRPr="006B240F" w:rsidRDefault="00F578C5" w:rsidP="00F578C5">
      <w:pPr>
        <w:spacing w:line="360" w:lineRule="auto"/>
        <w:jc w:val="both"/>
        <w:rPr>
          <w:rFonts w:ascii="Times New Roman" w:hAnsi="Times New Roman"/>
        </w:rPr>
      </w:pPr>
      <w:r w:rsidRPr="005D4B64">
        <w:rPr>
          <w:rFonts w:ascii="Times New Roman" w:hAnsi="Times New Roman"/>
        </w:rPr>
        <w:t>2. Talim ve Terbiye Kurulu Başka</w:t>
      </w:r>
      <w:r w:rsidRPr="006B240F">
        <w:rPr>
          <w:rFonts w:ascii="Times New Roman" w:hAnsi="Times New Roman"/>
        </w:rPr>
        <w:t xml:space="preserve">nlığı </w:t>
      </w:r>
      <w:r w:rsidR="000D3957" w:rsidRPr="006B240F">
        <w:rPr>
          <w:rFonts w:ascii="Times New Roman" w:hAnsi="Times New Roman"/>
        </w:rPr>
        <w:t>Üst Y</w:t>
      </w:r>
      <w:r w:rsidRPr="006B240F">
        <w:rPr>
          <w:rFonts w:ascii="Times New Roman" w:hAnsi="Times New Roman"/>
        </w:rPr>
        <w:t>önetimi tarafından KYS iş ve işlemlerini koordine etmek üzere beş kişiden oluşan KK oluşturulur.</w:t>
      </w:r>
    </w:p>
    <w:p w:rsidR="00F578C5" w:rsidRPr="006B240F" w:rsidRDefault="000D3957" w:rsidP="00F578C5">
      <w:pPr>
        <w:spacing w:line="360" w:lineRule="auto"/>
        <w:jc w:val="both"/>
        <w:rPr>
          <w:rFonts w:ascii="Times New Roman" w:hAnsi="Times New Roman"/>
        </w:rPr>
      </w:pPr>
      <w:r w:rsidRPr="006B240F">
        <w:rPr>
          <w:rFonts w:ascii="Times New Roman" w:hAnsi="Times New Roman"/>
        </w:rPr>
        <w:t>3. Başkanlığımıza bağlı her bir</w:t>
      </w:r>
      <w:r w:rsidR="007C2F37">
        <w:rPr>
          <w:rFonts w:ascii="Times New Roman" w:hAnsi="Times New Roman"/>
        </w:rPr>
        <w:t xml:space="preserve"> Başkanlığından ilgili daire b</w:t>
      </w:r>
      <w:r w:rsidR="00F578C5" w:rsidRPr="006B240F">
        <w:rPr>
          <w:rFonts w:ascii="Times New Roman" w:hAnsi="Times New Roman"/>
        </w:rPr>
        <w:t xml:space="preserve">aşkanı ile </w:t>
      </w:r>
      <w:r w:rsidR="00732456" w:rsidRPr="006B240F">
        <w:rPr>
          <w:rFonts w:ascii="Times New Roman" w:hAnsi="Times New Roman"/>
        </w:rPr>
        <w:t>birlikte en az iki personelin dâ</w:t>
      </w:r>
      <w:r w:rsidR="00F578C5" w:rsidRPr="006B240F">
        <w:rPr>
          <w:rFonts w:ascii="Times New Roman" w:hAnsi="Times New Roman"/>
        </w:rPr>
        <w:t>hil olduğu KYSÇE kurulur.</w:t>
      </w:r>
    </w:p>
    <w:p w:rsidR="00F578C5" w:rsidRPr="006B240F" w:rsidRDefault="00F578C5" w:rsidP="00F578C5">
      <w:pPr>
        <w:spacing w:line="360" w:lineRule="auto"/>
        <w:jc w:val="both"/>
        <w:rPr>
          <w:rFonts w:ascii="Times New Roman" w:hAnsi="Times New Roman"/>
        </w:rPr>
      </w:pPr>
      <w:r w:rsidRPr="006B240F">
        <w:rPr>
          <w:rFonts w:ascii="Times New Roman" w:hAnsi="Times New Roman"/>
        </w:rPr>
        <w:t xml:space="preserve"> 4. Destek Hizmetleri Genel Müdürlüğü ile irtibata geçilerek Başkanlığımız KK ve KYSÇE yönelik “TS EN ISO 9001:2015 Kalite Yönetim Sistemi Hazırlayıcı Eğitimi” planlanır.</w:t>
      </w:r>
    </w:p>
    <w:p w:rsidR="00882826" w:rsidRPr="006B240F" w:rsidRDefault="00F578C5" w:rsidP="00882826">
      <w:pPr>
        <w:spacing w:line="360" w:lineRule="auto"/>
        <w:jc w:val="both"/>
        <w:rPr>
          <w:rFonts w:ascii="Times New Roman" w:hAnsi="Times New Roman"/>
        </w:rPr>
      </w:pPr>
      <w:r w:rsidRPr="006B240F">
        <w:rPr>
          <w:rFonts w:ascii="Times New Roman" w:hAnsi="Times New Roman"/>
        </w:rPr>
        <w:t>5. Personel Genel Müdürlüğü ile gerekli yazışmalar yapılarak</w:t>
      </w:r>
      <w:r w:rsidR="00732456" w:rsidRPr="006B240F">
        <w:rPr>
          <w:rFonts w:ascii="Times New Roman" w:hAnsi="Times New Roman"/>
        </w:rPr>
        <w:t>,</w:t>
      </w:r>
      <w:r w:rsidRPr="006B240F">
        <w:rPr>
          <w:rFonts w:ascii="Times New Roman" w:hAnsi="Times New Roman"/>
        </w:rPr>
        <w:t xml:space="preserve"> “TS EN ISO 9001:2015 Kalite Yönet</w:t>
      </w:r>
      <w:r w:rsidR="00732456" w:rsidRPr="006B240F">
        <w:rPr>
          <w:rFonts w:ascii="Times New Roman" w:hAnsi="Times New Roman"/>
        </w:rPr>
        <w:t xml:space="preserve">im Sistemi Hazırlayıcı </w:t>
      </w:r>
      <w:proofErr w:type="spellStart"/>
      <w:r w:rsidR="00732456" w:rsidRPr="006B240F">
        <w:rPr>
          <w:rFonts w:ascii="Times New Roman" w:hAnsi="Times New Roman"/>
        </w:rPr>
        <w:t>Eğitimi”</w:t>
      </w:r>
      <w:r w:rsidRPr="006B240F">
        <w:rPr>
          <w:rFonts w:ascii="Times New Roman" w:hAnsi="Times New Roman"/>
        </w:rPr>
        <w:t>ne</w:t>
      </w:r>
      <w:proofErr w:type="spellEnd"/>
      <w:r w:rsidRPr="006B240F">
        <w:rPr>
          <w:rFonts w:ascii="Times New Roman" w:hAnsi="Times New Roman"/>
        </w:rPr>
        <w:t xml:space="preserve"> yönelik gerekli onaylar alınarak ilgili eğitim gerçekleştirilir.</w:t>
      </w:r>
    </w:p>
    <w:p w:rsidR="00F578C5" w:rsidRPr="00CC3F5E" w:rsidRDefault="007C2F37" w:rsidP="00F578C5">
      <w:pPr>
        <w:spacing w:line="360" w:lineRule="auto"/>
        <w:jc w:val="both"/>
        <w:rPr>
          <w:rFonts w:ascii="Times New Roman" w:hAnsi="Times New Roman"/>
        </w:rPr>
      </w:pPr>
      <w:proofErr w:type="gramStart"/>
      <w:r>
        <w:rPr>
          <w:rFonts w:ascii="Times New Roman" w:hAnsi="Times New Roman"/>
        </w:rPr>
        <w:t xml:space="preserve">6. </w:t>
      </w:r>
      <w:r w:rsidR="00F578C5" w:rsidRPr="006B240F">
        <w:rPr>
          <w:rFonts w:ascii="Times New Roman" w:hAnsi="Times New Roman"/>
        </w:rPr>
        <w:t>Tal</w:t>
      </w:r>
      <w:r w:rsidR="00732456" w:rsidRPr="006B240F">
        <w:rPr>
          <w:rFonts w:ascii="Times New Roman" w:hAnsi="Times New Roman"/>
        </w:rPr>
        <w:t>im ve Terbiye Kurulu Başkanlığı</w:t>
      </w:r>
      <w:r>
        <w:rPr>
          <w:rFonts w:ascii="Times New Roman" w:hAnsi="Times New Roman"/>
        </w:rPr>
        <w:t>na bağlı daire b</w:t>
      </w:r>
      <w:r w:rsidR="00F578C5" w:rsidRPr="006B240F">
        <w:rPr>
          <w:rFonts w:ascii="Times New Roman" w:hAnsi="Times New Roman"/>
        </w:rPr>
        <w:t>aşkanlıklarının</w:t>
      </w:r>
      <w:r w:rsidR="00F578C5" w:rsidRPr="005D4B64">
        <w:rPr>
          <w:rFonts w:ascii="Times New Roman" w:hAnsi="Times New Roman"/>
        </w:rPr>
        <w:t xml:space="preserve"> görev, yetki ve sorumluluklarına bağlı olarak g</w:t>
      </w:r>
      <w:r w:rsidR="00F578C5" w:rsidRPr="00CC3F5E">
        <w:rPr>
          <w:rFonts w:ascii="Times New Roman" w:hAnsi="Times New Roman"/>
        </w:rPr>
        <w:t>erçekleştirdikleri iş ve işlemleri</w:t>
      </w:r>
      <w:r w:rsidR="00732456" w:rsidRPr="00CC3F5E">
        <w:rPr>
          <w:rFonts w:ascii="Times New Roman" w:hAnsi="Times New Roman"/>
        </w:rPr>
        <w:t>n</w:t>
      </w:r>
      <w:r w:rsidR="00F578C5" w:rsidRPr="00CC3F5E">
        <w:rPr>
          <w:rFonts w:ascii="Times New Roman" w:hAnsi="Times New Roman"/>
        </w:rPr>
        <w:t xml:space="preserve"> TS EN ISO 9001:2015 Kalite Yönetim Sistemi ve MEB Eğitimde Kalite Yönetim Sistemi Yönergesi hükümleri </w:t>
      </w:r>
      <w:r w:rsidR="00F578C5" w:rsidRPr="00CC3F5E">
        <w:rPr>
          <w:rFonts w:ascii="Times New Roman" w:hAnsi="Times New Roman"/>
        </w:rPr>
        <w:lastRenderedPageBreak/>
        <w:t>d</w:t>
      </w:r>
      <w:r w:rsidR="00732456" w:rsidRPr="00CC3F5E">
        <w:rPr>
          <w:rFonts w:ascii="Times New Roman" w:hAnsi="Times New Roman"/>
        </w:rPr>
        <w:t xml:space="preserve">oğrultusunda gerçekleştirilebilmesi ve </w:t>
      </w:r>
      <w:proofErr w:type="spellStart"/>
      <w:r w:rsidR="00732456" w:rsidRPr="00CC3F5E">
        <w:rPr>
          <w:rFonts w:ascii="Times New Roman" w:hAnsi="Times New Roman"/>
        </w:rPr>
        <w:t>dokümante</w:t>
      </w:r>
      <w:proofErr w:type="spellEnd"/>
      <w:r w:rsidR="00732456" w:rsidRPr="00CC3F5E">
        <w:rPr>
          <w:rFonts w:ascii="Times New Roman" w:hAnsi="Times New Roman"/>
        </w:rPr>
        <w:t xml:space="preserve"> edilebilmesi</w:t>
      </w:r>
      <w:r w:rsidR="00F578C5" w:rsidRPr="00CC3F5E">
        <w:rPr>
          <w:rFonts w:ascii="Times New Roman" w:hAnsi="Times New Roman"/>
        </w:rPr>
        <w:t xml:space="preserve"> amacıyla Talim ve Terbiye Kurulu </w:t>
      </w:r>
      <w:r w:rsidR="006B240F" w:rsidRPr="00CC3F5E">
        <w:rPr>
          <w:rFonts w:ascii="Times New Roman" w:hAnsi="Times New Roman"/>
        </w:rPr>
        <w:t>Başkanı o</w:t>
      </w:r>
      <w:r w:rsidR="00F578C5" w:rsidRPr="00CC3F5E">
        <w:rPr>
          <w:rFonts w:ascii="Times New Roman" w:hAnsi="Times New Roman"/>
        </w:rPr>
        <w:t>nayı ile bir pe</w:t>
      </w:r>
      <w:r w:rsidR="00EB0916">
        <w:rPr>
          <w:rFonts w:ascii="Times New Roman" w:hAnsi="Times New Roman"/>
        </w:rPr>
        <w:t>rsonel, Kalite Yönetim Sistemi t</w:t>
      </w:r>
      <w:r w:rsidR="00F578C5" w:rsidRPr="00CC3F5E">
        <w:rPr>
          <w:rFonts w:ascii="Times New Roman" w:hAnsi="Times New Roman"/>
        </w:rPr>
        <w:t>emsilcisi olarak görevlendirilir.</w:t>
      </w:r>
      <w:proofErr w:type="gramEnd"/>
    </w:p>
    <w:p w:rsidR="00F578C5" w:rsidRPr="00CC3F5E" w:rsidRDefault="00F578C5" w:rsidP="00F578C5">
      <w:pPr>
        <w:spacing w:line="360" w:lineRule="auto"/>
        <w:jc w:val="both"/>
        <w:rPr>
          <w:rFonts w:ascii="Times New Roman" w:hAnsi="Times New Roman"/>
        </w:rPr>
      </w:pPr>
      <w:r w:rsidRPr="00CC3F5E">
        <w:rPr>
          <w:rFonts w:ascii="Times New Roman" w:hAnsi="Times New Roman"/>
        </w:rPr>
        <w:t>KYK ve iç tetkik ekibi oluşturulur. KYS temsilcisi</w:t>
      </w:r>
      <w:r w:rsidR="00732456" w:rsidRPr="00CC3F5E">
        <w:rPr>
          <w:rFonts w:ascii="Times New Roman" w:hAnsi="Times New Roman"/>
        </w:rPr>
        <w:t>,</w:t>
      </w:r>
      <w:r w:rsidRPr="00CC3F5E">
        <w:rPr>
          <w:rFonts w:ascii="Times New Roman" w:hAnsi="Times New Roman"/>
        </w:rPr>
        <w:t xml:space="preserve"> herhangi bir görev değişikliği olması ve Talim ve Terbiye Kurulu Başk</w:t>
      </w:r>
      <w:r w:rsidR="00732456" w:rsidRPr="00CC3F5E">
        <w:rPr>
          <w:rFonts w:ascii="Times New Roman" w:hAnsi="Times New Roman"/>
        </w:rPr>
        <w:t>anı’nın uygun görmesi durumunda</w:t>
      </w:r>
      <w:r w:rsidRPr="00CC3F5E">
        <w:rPr>
          <w:rFonts w:ascii="Times New Roman" w:hAnsi="Times New Roman"/>
        </w:rPr>
        <w:t xml:space="preserve"> sürecin aksamaması için görevine devam edebilir. </w:t>
      </w:r>
    </w:p>
    <w:p w:rsidR="00F578C5" w:rsidRPr="00CC3F5E" w:rsidRDefault="00F578C5" w:rsidP="00F578C5">
      <w:pPr>
        <w:spacing w:line="360" w:lineRule="auto"/>
        <w:jc w:val="both"/>
        <w:rPr>
          <w:rFonts w:ascii="Times New Roman" w:hAnsi="Times New Roman"/>
        </w:rPr>
      </w:pPr>
      <w:r w:rsidRPr="00CC3F5E">
        <w:rPr>
          <w:rFonts w:ascii="Times New Roman" w:hAnsi="Times New Roman"/>
          <w:b/>
        </w:rPr>
        <w:t>Kalite Kurulu:</w:t>
      </w:r>
      <w:r w:rsidRPr="00CC3F5E">
        <w:rPr>
          <w:rFonts w:ascii="Times New Roman" w:hAnsi="Times New Roman"/>
        </w:rPr>
        <w:t xml:space="preserve"> Talim ve T</w:t>
      </w:r>
      <w:r w:rsidR="00732456" w:rsidRPr="00CC3F5E">
        <w:rPr>
          <w:rFonts w:ascii="Times New Roman" w:hAnsi="Times New Roman"/>
        </w:rPr>
        <w:t>erbiye Kurulu Başkanı</w:t>
      </w:r>
      <w:r w:rsidR="000D3957" w:rsidRPr="00CC3F5E">
        <w:rPr>
          <w:rFonts w:ascii="Times New Roman" w:hAnsi="Times New Roman"/>
        </w:rPr>
        <w:t xml:space="preserve"> </w:t>
      </w:r>
      <w:r w:rsidR="00CC3F5E" w:rsidRPr="00CC3F5E">
        <w:rPr>
          <w:rFonts w:ascii="Times New Roman" w:hAnsi="Times New Roman"/>
        </w:rPr>
        <w:t>o</w:t>
      </w:r>
      <w:r w:rsidR="00465A5C">
        <w:rPr>
          <w:rFonts w:ascii="Times New Roman" w:hAnsi="Times New Roman"/>
        </w:rPr>
        <w:t>nayı ile</w:t>
      </w:r>
      <w:r w:rsidRPr="00CC3F5E">
        <w:rPr>
          <w:rFonts w:ascii="Times New Roman" w:hAnsi="Times New Roman"/>
          <w:color w:val="000000"/>
        </w:rPr>
        <w:t xml:space="preserve"> Kalite Yönetim Sistemi ile ilgili iş ve işlemlerin koordinesinden sorumlu komisyondur.</w:t>
      </w:r>
    </w:p>
    <w:p w:rsidR="00F578C5" w:rsidRPr="00CC3F5E" w:rsidRDefault="00F578C5" w:rsidP="00F578C5">
      <w:pPr>
        <w:spacing w:line="360" w:lineRule="auto"/>
        <w:jc w:val="both"/>
        <w:rPr>
          <w:rFonts w:ascii="Times New Roman" w:hAnsi="Times New Roman"/>
        </w:rPr>
      </w:pPr>
      <w:r w:rsidRPr="00CC3F5E">
        <w:rPr>
          <w:rFonts w:ascii="Times New Roman" w:hAnsi="Times New Roman"/>
          <w:b/>
        </w:rPr>
        <w:t xml:space="preserve">Kalite Yönetim </w:t>
      </w:r>
      <w:bookmarkStart w:id="1" w:name="_Hlk117844368"/>
      <w:r w:rsidRPr="00CC3F5E">
        <w:rPr>
          <w:rFonts w:ascii="Times New Roman" w:hAnsi="Times New Roman"/>
          <w:b/>
        </w:rPr>
        <w:t xml:space="preserve">Kurulu: </w:t>
      </w:r>
      <w:r w:rsidRPr="00CC3F5E">
        <w:rPr>
          <w:rFonts w:ascii="Times New Roman" w:hAnsi="Times New Roman"/>
        </w:rPr>
        <w:t>T</w:t>
      </w:r>
      <w:r w:rsidR="000D3957" w:rsidRPr="00CC3F5E">
        <w:rPr>
          <w:rFonts w:ascii="Times New Roman" w:hAnsi="Times New Roman"/>
        </w:rPr>
        <w:t xml:space="preserve">alim ve Terbiye Kurulu Başkanı </w:t>
      </w:r>
      <w:r w:rsidR="00CC3F5E" w:rsidRPr="00CC3F5E">
        <w:rPr>
          <w:rFonts w:ascii="Times New Roman" w:hAnsi="Times New Roman"/>
        </w:rPr>
        <w:t>o</w:t>
      </w:r>
      <w:r w:rsidRPr="00CC3F5E">
        <w:rPr>
          <w:rFonts w:ascii="Times New Roman" w:hAnsi="Times New Roman"/>
        </w:rPr>
        <w:t>nayı ile</w:t>
      </w:r>
      <w:bookmarkEnd w:id="1"/>
      <w:r w:rsidR="00465A5C">
        <w:rPr>
          <w:rFonts w:ascii="Times New Roman" w:hAnsi="Times New Roman"/>
        </w:rPr>
        <w:t xml:space="preserve"> </w:t>
      </w:r>
      <w:r w:rsidR="007C2F37" w:rsidRPr="00CC3F5E">
        <w:rPr>
          <w:rFonts w:ascii="Times New Roman" w:hAnsi="Times New Roman"/>
        </w:rPr>
        <w:t>daire b</w:t>
      </w:r>
      <w:r w:rsidRPr="00CC3F5E">
        <w:rPr>
          <w:rFonts w:ascii="Times New Roman" w:hAnsi="Times New Roman"/>
        </w:rPr>
        <w:t>aşkanlıklarından bir asil</w:t>
      </w:r>
      <w:r w:rsidR="00732456" w:rsidRPr="00CC3F5E">
        <w:rPr>
          <w:rFonts w:ascii="Times New Roman" w:hAnsi="Times New Roman"/>
        </w:rPr>
        <w:t>,</w:t>
      </w:r>
      <w:r w:rsidRPr="00CC3F5E">
        <w:rPr>
          <w:rFonts w:ascii="Times New Roman" w:hAnsi="Times New Roman"/>
        </w:rPr>
        <w:t xml:space="preserve"> bir yedek temsilci olmak üzere TS EN ISO 9001:2015 Kalite Yönetim Sistemi eğitimi almış kişilerden oluşan kuruldur. Kalite </w:t>
      </w:r>
      <w:r w:rsidR="00964319" w:rsidRPr="00CC3F5E">
        <w:rPr>
          <w:rFonts w:ascii="Times New Roman" w:hAnsi="Times New Roman"/>
        </w:rPr>
        <w:t>Yönetim Kurulu,</w:t>
      </w:r>
      <w:r w:rsidRPr="00CC3F5E">
        <w:rPr>
          <w:rFonts w:ascii="Times New Roman" w:hAnsi="Times New Roman"/>
        </w:rPr>
        <w:t xml:space="preserve"> kurumumuzda uygulanan Kalite Yönetim Sistemi</w:t>
      </w:r>
      <w:r w:rsidR="00732456" w:rsidRPr="00CC3F5E">
        <w:rPr>
          <w:rFonts w:ascii="Times New Roman" w:hAnsi="Times New Roman"/>
        </w:rPr>
        <w:t>’</w:t>
      </w:r>
      <w:r w:rsidRPr="00CC3F5E">
        <w:rPr>
          <w:rFonts w:ascii="Times New Roman" w:hAnsi="Times New Roman"/>
        </w:rPr>
        <w:t>nin gözden geçirilmesi</w:t>
      </w:r>
      <w:r w:rsidR="00732456" w:rsidRPr="00CC3F5E">
        <w:rPr>
          <w:rFonts w:ascii="Times New Roman" w:hAnsi="Times New Roman"/>
        </w:rPr>
        <w:t>,</w:t>
      </w:r>
      <w:r w:rsidRPr="00CC3F5E">
        <w:rPr>
          <w:rFonts w:ascii="Times New Roman" w:hAnsi="Times New Roman"/>
        </w:rPr>
        <w:t xml:space="preserve"> değerlendirilmesi, etkin ve sürekli ola</w:t>
      </w:r>
      <w:r w:rsidR="00465A5C">
        <w:rPr>
          <w:rFonts w:ascii="Times New Roman" w:hAnsi="Times New Roman"/>
        </w:rPr>
        <w:t xml:space="preserve">rak devam etmesinden sorumludur. </w:t>
      </w:r>
      <w:r w:rsidR="00465A5C" w:rsidRPr="00CC3F5E">
        <w:rPr>
          <w:rFonts w:ascii="Times New Roman" w:hAnsi="Times New Roman"/>
        </w:rPr>
        <w:t>Karar</w:t>
      </w:r>
      <w:r w:rsidRPr="00CC3F5E">
        <w:rPr>
          <w:rFonts w:ascii="Times New Roman" w:hAnsi="Times New Roman"/>
        </w:rPr>
        <w:t xml:space="preserve"> ve onay merci</w:t>
      </w:r>
      <w:r w:rsidR="00964319" w:rsidRPr="00CC3F5E">
        <w:rPr>
          <w:rFonts w:ascii="Times New Roman" w:hAnsi="Times New Roman"/>
        </w:rPr>
        <w:t>i</w:t>
      </w:r>
      <w:r w:rsidRPr="00CC3F5E">
        <w:rPr>
          <w:rFonts w:ascii="Times New Roman" w:hAnsi="Times New Roman"/>
        </w:rPr>
        <w:t xml:space="preserve">dir.    </w:t>
      </w:r>
    </w:p>
    <w:p w:rsidR="00F578C5" w:rsidRPr="00CC3F5E" w:rsidRDefault="00F578C5" w:rsidP="00F578C5">
      <w:pPr>
        <w:spacing w:line="360" w:lineRule="auto"/>
        <w:jc w:val="both"/>
        <w:rPr>
          <w:rFonts w:ascii="Times New Roman" w:hAnsi="Times New Roman"/>
        </w:rPr>
      </w:pPr>
      <w:r w:rsidRPr="00CC3F5E">
        <w:rPr>
          <w:rFonts w:ascii="Times New Roman" w:hAnsi="Times New Roman"/>
          <w:b/>
        </w:rPr>
        <w:t>İç Tetkik Ekibi:</w:t>
      </w:r>
      <w:r w:rsidRPr="00CC3F5E">
        <w:rPr>
          <w:rFonts w:ascii="Times New Roman" w:hAnsi="Times New Roman"/>
        </w:rPr>
        <w:t xml:space="preserve"> T</w:t>
      </w:r>
      <w:r w:rsidR="000D3957" w:rsidRPr="00CC3F5E">
        <w:rPr>
          <w:rFonts w:ascii="Times New Roman" w:hAnsi="Times New Roman"/>
        </w:rPr>
        <w:t xml:space="preserve">alim ve Terbiye Kurulu Başkanı </w:t>
      </w:r>
      <w:r w:rsidR="00CC3F5E" w:rsidRPr="00CC3F5E">
        <w:rPr>
          <w:rFonts w:ascii="Times New Roman" w:hAnsi="Times New Roman"/>
        </w:rPr>
        <w:t>o</w:t>
      </w:r>
      <w:r w:rsidRPr="00CC3F5E">
        <w:rPr>
          <w:rFonts w:ascii="Times New Roman" w:hAnsi="Times New Roman"/>
        </w:rPr>
        <w:t xml:space="preserve">nayı </w:t>
      </w:r>
      <w:proofErr w:type="gramStart"/>
      <w:r w:rsidRPr="00CC3F5E">
        <w:rPr>
          <w:rFonts w:ascii="Times New Roman" w:hAnsi="Times New Roman"/>
        </w:rPr>
        <w:t>ile;</w:t>
      </w:r>
      <w:proofErr w:type="gramEnd"/>
    </w:p>
    <w:p w:rsidR="00F578C5" w:rsidRPr="00CC3F5E" w:rsidRDefault="00EB0916" w:rsidP="00F578C5">
      <w:pPr>
        <w:spacing w:line="360" w:lineRule="auto"/>
        <w:jc w:val="both"/>
        <w:rPr>
          <w:rFonts w:ascii="Times New Roman" w:hAnsi="Times New Roman"/>
        </w:rPr>
      </w:pPr>
      <w:r>
        <w:rPr>
          <w:rFonts w:ascii="Times New Roman" w:hAnsi="Times New Roman"/>
        </w:rPr>
        <w:t xml:space="preserve"> • Kalite Yönetim Sistemi t</w:t>
      </w:r>
      <w:r w:rsidR="00F578C5" w:rsidRPr="00CC3F5E">
        <w:rPr>
          <w:rFonts w:ascii="Times New Roman" w:hAnsi="Times New Roman"/>
        </w:rPr>
        <w:t xml:space="preserve">emsilcisi, </w:t>
      </w:r>
    </w:p>
    <w:p w:rsidR="00F578C5" w:rsidRPr="00CC3F5E" w:rsidRDefault="007C2F37" w:rsidP="00F578C5">
      <w:pPr>
        <w:spacing w:line="360" w:lineRule="auto"/>
        <w:jc w:val="both"/>
        <w:rPr>
          <w:rFonts w:ascii="Times New Roman" w:hAnsi="Times New Roman"/>
        </w:rPr>
      </w:pPr>
      <w:r w:rsidRPr="00CC3F5E">
        <w:rPr>
          <w:rFonts w:ascii="Times New Roman" w:hAnsi="Times New Roman"/>
        </w:rPr>
        <w:t>• Her daire b</w:t>
      </w:r>
      <w:r w:rsidR="00F578C5" w:rsidRPr="00CC3F5E">
        <w:rPr>
          <w:rFonts w:ascii="Times New Roman" w:hAnsi="Times New Roman"/>
        </w:rPr>
        <w:t xml:space="preserve">aşkanlığından en az bir olmak üzere iç tetkik eğitimi almış kişilerden oluşan ekiptir. </w:t>
      </w:r>
    </w:p>
    <w:p w:rsidR="00F578C5" w:rsidRPr="00CC3F5E" w:rsidRDefault="00F578C5" w:rsidP="00F578C5">
      <w:pPr>
        <w:spacing w:line="360" w:lineRule="auto"/>
        <w:jc w:val="both"/>
        <w:rPr>
          <w:rFonts w:ascii="Times New Roman" w:hAnsi="Times New Roman"/>
        </w:rPr>
      </w:pPr>
      <w:r w:rsidRPr="00CC3F5E">
        <w:rPr>
          <w:rFonts w:ascii="Times New Roman" w:hAnsi="Times New Roman"/>
        </w:rPr>
        <w:t xml:space="preserve">7. Kurulan KYK tarafından hazırlanan KYS Dokümanları: </w:t>
      </w:r>
    </w:p>
    <w:p w:rsidR="00882826" w:rsidRPr="00CC3F5E" w:rsidRDefault="00F578C5" w:rsidP="00882826">
      <w:pPr>
        <w:spacing w:line="360" w:lineRule="auto"/>
        <w:jc w:val="both"/>
        <w:rPr>
          <w:rFonts w:ascii="Times New Roman" w:hAnsi="Times New Roman"/>
        </w:rPr>
      </w:pPr>
      <w:r w:rsidRPr="00CC3F5E">
        <w:rPr>
          <w:rFonts w:ascii="Times New Roman" w:hAnsi="Times New Roman"/>
          <w:b/>
        </w:rPr>
        <w:t>Kalite El Kitabı:</w:t>
      </w:r>
      <w:r w:rsidRPr="00CC3F5E">
        <w:rPr>
          <w:rFonts w:ascii="Times New Roman" w:hAnsi="Times New Roman"/>
        </w:rPr>
        <w:t xml:space="preserve"> T</w:t>
      </w:r>
      <w:r w:rsidR="000D3957" w:rsidRPr="00CC3F5E">
        <w:rPr>
          <w:rFonts w:ascii="Times New Roman" w:hAnsi="Times New Roman"/>
        </w:rPr>
        <w:t xml:space="preserve">alim ve Terbiye Kurulu Başkanı </w:t>
      </w:r>
      <w:r w:rsidR="00CC3F5E" w:rsidRPr="00CC3F5E">
        <w:rPr>
          <w:rFonts w:ascii="Times New Roman" w:hAnsi="Times New Roman"/>
        </w:rPr>
        <w:t>o</w:t>
      </w:r>
      <w:r w:rsidRPr="00CC3F5E">
        <w:rPr>
          <w:rFonts w:ascii="Times New Roman" w:hAnsi="Times New Roman"/>
        </w:rPr>
        <w:t xml:space="preserve">nayı </w:t>
      </w:r>
      <w:proofErr w:type="gramStart"/>
      <w:r w:rsidRPr="00CC3F5E">
        <w:rPr>
          <w:rFonts w:ascii="Times New Roman" w:hAnsi="Times New Roman"/>
        </w:rPr>
        <w:t>ile;</w:t>
      </w:r>
      <w:proofErr w:type="gramEnd"/>
      <w:r w:rsidRPr="00CC3F5E">
        <w:rPr>
          <w:rFonts w:ascii="Times New Roman" w:hAnsi="Times New Roman"/>
        </w:rPr>
        <w:t xml:space="preserve"> </w:t>
      </w:r>
      <w:proofErr w:type="spellStart"/>
      <w:r w:rsidRPr="00CC3F5E">
        <w:rPr>
          <w:rFonts w:ascii="Times New Roman" w:hAnsi="Times New Roman"/>
        </w:rPr>
        <w:t>KYS’nin</w:t>
      </w:r>
      <w:proofErr w:type="spellEnd"/>
      <w:r w:rsidRPr="00CC3F5E">
        <w:rPr>
          <w:rFonts w:ascii="Times New Roman" w:hAnsi="Times New Roman"/>
        </w:rPr>
        <w:t xml:space="preserve"> genel yapısını ortaya koyan kullanma kılavuzu niteliğinde bir kitaptır. Kalite</w:t>
      </w:r>
      <w:r w:rsidR="000D3957" w:rsidRPr="00CC3F5E">
        <w:rPr>
          <w:rFonts w:ascii="Times New Roman" w:hAnsi="Times New Roman"/>
        </w:rPr>
        <w:t xml:space="preserve"> Yönetim Siste</w:t>
      </w:r>
      <w:r w:rsidRPr="00CC3F5E">
        <w:rPr>
          <w:rFonts w:ascii="Times New Roman" w:hAnsi="Times New Roman"/>
        </w:rPr>
        <w:t>mi</w:t>
      </w:r>
      <w:r w:rsidR="000D3957" w:rsidRPr="00CC3F5E">
        <w:rPr>
          <w:rFonts w:ascii="Times New Roman" w:hAnsi="Times New Roman"/>
        </w:rPr>
        <w:t>’</w:t>
      </w:r>
      <w:r w:rsidRPr="00CC3F5E">
        <w:rPr>
          <w:rFonts w:ascii="Times New Roman" w:hAnsi="Times New Roman"/>
        </w:rPr>
        <w:t>nin oluşturulması ve uygulanmasında kullanılan, stratejik konuma sahip temel dokümandır. KYK tar</w:t>
      </w:r>
      <w:r w:rsidR="001A7824">
        <w:rPr>
          <w:rFonts w:ascii="Times New Roman" w:hAnsi="Times New Roman"/>
        </w:rPr>
        <w:t xml:space="preserve">afından oluşturulur ve Talim </w:t>
      </w:r>
      <w:proofErr w:type="spellStart"/>
      <w:r w:rsidR="001A7824">
        <w:rPr>
          <w:rFonts w:ascii="Times New Roman" w:hAnsi="Times New Roman"/>
        </w:rPr>
        <w:t>ve</w:t>
      </w:r>
      <w:r w:rsidRPr="00CC3F5E">
        <w:rPr>
          <w:rFonts w:ascii="Times New Roman" w:hAnsi="Times New Roman"/>
        </w:rPr>
        <w:t>Terbiye</w:t>
      </w:r>
      <w:proofErr w:type="spellEnd"/>
      <w:r w:rsidRPr="00CC3F5E">
        <w:rPr>
          <w:rFonts w:ascii="Times New Roman" w:hAnsi="Times New Roman"/>
        </w:rPr>
        <w:t xml:space="preserve"> Kurulu Başkanı tarafından onaylanır. </w:t>
      </w:r>
    </w:p>
    <w:p w:rsidR="00F578C5" w:rsidRPr="00CC3F5E" w:rsidRDefault="00F578C5" w:rsidP="00F578C5">
      <w:pPr>
        <w:spacing w:line="360" w:lineRule="auto"/>
        <w:jc w:val="both"/>
        <w:rPr>
          <w:rFonts w:ascii="Times New Roman" w:hAnsi="Times New Roman"/>
        </w:rPr>
      </w:pPr>
      <w:r w:rsidRPr="00CC3F5E">
        <w:rPr>
          <w:rFonts w:ascii="Times New Roman" w:hAnsi="Times New Roman"/>
        </w:rPr>
        <w:t>Kalite El Kitabı</w:t>
      </w:r>
      <w:r w:rsidR="00964319" w:rsidRPr="00CC3F5E">
        <w:rPr>
          <w:rFonts w:ascii="Times New Roman" w:hAnsi="Times New Roman"/>
        </w:rPr>
        <w:t>’</w:t>
      </w:r>
      <w:r w:rsidRPr="00CC3F5E">
        <w:rPr>
          <w:rFonts w:ascii="Times New Roman" w:hAnsi="Times New Roman"/>
        </w:rPr>
        <w:t xml:space="preserve">nda; </w:t>
      </w:r>
    </w:p>
    <w:p w:rsidR="00F578C5" w:rsidRPr="00CC3F5E" w:rsidRDefault="00F578C5" w:rsidP="00F578C5">
      <w:pPr>
        <w:numPr>
          <w:ilvl w:val="0"/>
          <w:numId w:val="2"/>
        </w:numPr>
        <w:spacing w:line="360" w:lineRule="auto"/>
        <w:jc w:val="both"/>
        <w:rPr>
          <w:rFonts w:ascii="Times New Roman" w:hAnsi="Times New Roman"/>
        </w:rPr>
      </w:pPr>
      <w:r w:rsidRPr="00CC3F5E">
        <w:rPr>
          <w:rFonts w:ascii="Times New Roman" w:hAnsi="Times New Roman"/>
        </w:rPr>
        <w:t xml:space="preserve">İçindekiler Tablosu, </w:t>
      </w:r>
    </w:p>
    <w:p w:rsidR="00F578C5" w:rsidRPr="00CC3F5E" w:rsidRDefault="00F578C5" w:rsidP="00F578C5">
      <w:pPr>
        <w:numPr>
          <w:ilvl w:val="0"/>
          <w:numId w:val="2"/>
        </w:numPr>
        <w:spacing w:line="360" w:lineRule="auto"/>
        <w:jc w:val="both"/>
        <w:rPr>
          <w:rFonts w:ascii="Times New Roman" w:hAnsi="Times New Roman"/>
        </w:rPr>
      </w:pPr>
      <w:r w:rsidRPr="00CC3F5E">
        <w:rPr>
          <w:rFonts w:ascii="Times New Roman" w:hAnsi="Times New Roman"/>
        </w:rPr>
        <w:t xml:space="preserve">Kuruluşun Adı, Adresi ve Tarihçesi, </w:t>
      </w:r>
    </w:p>
    <w:p w:rsidR="00F578C5" w:rsidRPr="00CC3F5E" w:rsidRDefault="00F578C5" w:rsidP="00DC6E7D">
      <w:pPr>
        <w:numPr>
          <w:ilvl w:val="0"/>
          <w:numId w:val="2"/>
        </w:numPr>
        <w:spacing w:line="360" w:lineRule="auto"/>
        <w:jc w:val="both"/>
        <w:rPr>
          <w:rFonts w:ascii="Times New Roman" w:hAnsi="Times New Roman"/>
          <w:sz w:val="16"/>
          <w:szCs w:val="16"/>
        </w:rPr>
      </w:pPr>
      <w:r w:rsidRPr="00CC3F5E">
        <w:rPr>
          <w:rFonts w:ascii="Times New Roman" w:hAnsi="Times New Roman"/>
        </w:rPr>
        <w:t>Kuruluşun İş Alanı</w:t>
      </w:r>
      <w:r w:rsidR="008B7EDE" w:rsidRPr="00CC3F5E">
        <w:rPr>
          <w:rFonts w:ascii="Times New Roman" w:hAnsi="Times New Roman"/>
        </w:rPr>
        <w:t xml:space="preserve"> ve Üretimine İlişkin Bilgiler</w:t>
      </w:r>
      <w:r w:rsidR="007C2F37" w:rsidRPr="00CC3F5E">
        <w:rPr>
          <w:rFonts w:ascii="Times New Roman" w:hAnsi="Times New Roman"/>
        </w:rPr>
        <w:t>,</w:t>
      </w:r>
    </w:p>
    <w:p w:rsidR="00F578C5" w:rsidRPr="00CC3F5E" w:rsidRDefault="00F578C5" w:rsidP="008B7EDE">
      <w:pPr>
        <w:numPr>
          <w:ilvl w:val="0"/>
          <w:numId w:val="2"/>
        </w:numPr>
        <w:spacing w:line="360" w:lineRule="auto"/>
        <w:jc w:val="both"/>
        <w:rPr>
          <w:rFonts w:ascii="Times New Roman" w:hAnsi="Times New Roman"/>
        </w:rPr>
      </w:pPr>
      <w:r w:rsidRPr="00CC3F5E">
        <w:rPr>
          <w:rFonts w:ascii="Times New Roman" w:hAnsi="Times New Roman"/>
        </w:rPr>
        <w:t xml:space="preserve">Kuruluşun Kalite Politikası, Hedefleri, Taahhütleri, </w:t>
      </w:r>
    </w:p>
    <w:p w:rsidR="00F578C5" w:rsidRPr="00CC3F5E" w:rsidRDefault="00F578C5" w:rsidP="00F578C5">
      <w:pPr>
        <w:numPr>
          <w:ilvl w:val="0"/>
          <w:numId w:val="2"/>
        </w:numPr>
        <w:spacing w:line="360" w:lineRule="auto"/>
        <w:jc w:val="both"/>
        <w:rPr>
          <w:rFonts w:ascii="Times New Roman" w:hAnsi="Times New Roman"/>
        </w:rPr>
      </w:pPr>
      <w:r w:rsidRPr="00CC3F5E">
        <w:rPr>
          <w:rFonts w:ascii="Times New Roman" w:hAnsi="Times New Roman"/>
        </w:rPr>
        <w:t xml:space="preserve">Kuruluşun Genel Yönetim Organizasyon Şeması, </w:t>
      </w:r>
    </w:p>
    <w:p w:rsidR="00F578C5" w:rsidRPr="00CC3F5E" w:rsidRDefault="00F578C5" w:rsidP="00F578C5">
      <w:pPr>
        <w:numPr>
          <w:ilvl w:val="0"/>
          <w:numId w:val="2"/>
        </w:numPr>
        <w:spacing w:line="360" w:lineRule="auto"/>
        <w:jc w:val="both"/>
        <w:rPr>
          <w:rFonts w:ascii="Times New Roman" w:hAnsi="Times New Roman"/>
        </w:rPr>
      </w:pPr>
      <w:r w:rsidRPr="00CC3F5E">
        <w:rPr>
          <w:rFonts w:ascii="Times New Roman" w:hAnsi="Times New Roman"/>
        </w:rPr>
        <w:t xml:space="preserve">KYS Yönetim Kademelerinde Bulunan Kişilerin Yetki ve Sorumlulukları   </w:t>
      </w:r>
    </w:p>
    <w:p w:rsidR="00F578C5" w:rsidRPr="00CC3F5E" w:rsidRDefault="00F578C5" w:rsidP="00F578C5">
      <w:pPr>
        <w:numPr>
          <w:ilvl w:val="0"/>
          <w:numId w:val="2"/>
        </w:numPr>
        <w:spacing w:line="360" w:lineRule="auto"/>
        <w:jc w:val="both"/>
        <w:rPr>
          <w:rFonts w:ascii="Times New Roman" w:hAnsi="Times New Roman"/>
        </w:rPr>
      </w:pPr>
      <w:r w:rsidRPr="00CC3F5E">
        <w:rPr>
          <w:rFonts w:ascii="Times New Roman" w:hAnsi="Times New Roman"/>
        </w:rPr>
        <w:t>Kalite Yönetim Sistemi</w:t>
      </w:r>
      <w:r w:rsidR="00964319" w:rsidRPr="00CC3F5E">
        <w:rPr>
          <w:rFonts w:ascii="Times New Roman" w:hAnsi="Times New Roman"/>
        </w:rPr>
        <w:t>’</w:t>
      </w:r>
      <w:r w:rsidRPr="00CC3F5E">
        <w:rPr>
          <w:rFonts w:ascii="Times New Roman" w:hAnsi="Times New Roman"/>
        </w:rPr>
        <w:t xml:space="preserve">nin Yapısı ve Hiyerarşisi (Kalite Organizasyon Şeması), </w:t>
      </w:r>
    </w:p>
    <w:p w:rsidR="00F578C5" w:rsidRPr="00CC3F5E" w:rsidRDefault="00F578C5" w:rsidP="00F578C5">
      <w:pPr>
        <w:numPr>
          <w:ilvl w:val="0"/>
          <w:numId w:val="2"/>
        </w:numPr>
        <w:spacing w:line="360" w:lineRule="auto"/>
        <w:jc w:val="both"/>
        <w:rPr>
          <w:rFonts w:ascii="Times New Roman" w:hAnsi="Times New Roman"/>
        </w:rPr>
      </w:pPr>
      <w:r w:rsidRPr="00CC3F5E">
        <w:rPr>
          <w:rFonts w:ascii="Times New Roman" w:hAnsi="Times New Roman"/>
        </w:rPr>
        <w:t>Kalite El Kitabı</w:t>
      </w:r>
      <w:r w:rsidR="00964319" w:rsidRPr="00CC3F5E">
        <w:rPr>
          <w:rFonts w:ascii="Times New Roman" w:hAnsi="Times New Roman"/>
        </w:rPr>
        <w:t>’</w:t>
      </w:r>
      <w:r w:rsidRPr="00CC3F5E">
        <w:rPr>
          <w:rFonts w:ascii="Times New Roman" w:hAnsi="Times New Roman"/>
        </w:rPr>
        <w:t xml:space="preserve">nın Dağıtım ve Değişikliklerine İlişkin Kayıtları,  </w:t>
      </w:r>
    </w:p>
    <w:p w:rsidR="00F578C5" w:rsidRPr="00CC3F5E" w:rsidRDefault="00F578C5" w:rsidP="00F578C5">
      <w:pPr>
        <w:numPr>
          <w:ilvl w:val="0"/>
          <w:numId w:val="2"/>
        </w:numPr>
        <w:spacing w:line="360" w:lineRule="auto"/>
        <w:jc w:val="both"/>
        <w:rPr>
          <w:rFonts w:ascii="Times New Roman" w:hAnsi="Times New Roman"/>
        </w:rPr>
      </w:pPr>
      <w:r w:rsidRPr="00CC3F5E">
        <w:rPr>
          <w:rFonts w:ascii="Times New Roman" w:hAnsi="Times New Roman"/>
        </w:rPr>
        <w:t>Hazırlanan Dokümanl</w:t>
      </w:r>
      <w:r w:rsidR="00BA6FD9" w:rsidRPr="00CC3F5E">
        <w:rPr>
          <w:rFonts w:ascii="Times New Roman" w:hAnsi="Times New Roman"/>
        </w:rPr>
        <w:t>arın İlgili Standart Maddeleri i</w:t>
      </w:r>
      <w:r w:rsidRPr="00CC3F5E">
        <w:rPr>
          <w:rFonts w:ascii="Times New Roman" w:hAnsi="Times New Roman"/>
        </w:rPr>
        <w:t xml:space="preserve">le Bağlantısı yer alır.  </w:t>
      </w:r>
    </w:p>
    <w:p w:rsidR="00F578C5" w:rsidRPr="005D4B64" w:rsidRDefault="00F578C5" w:rsidP="00F578C5">
      <w:pPr>
        <w:spacing w:line="360" w:lineRule="auto"/>
        <w:jc w:val="both"/>
        <w:rPr>
          <w:rFonts w:ascii="Times New Roman" w:hAnsi="Times New Roman"/>
        </w:rPr>
      </w:pPr>
      <w:r w:rsidRPr="005D4B64">
        <w:rPr>
          <w:rFonts w:ascii="Times New Roman" w:hAnsi="Times New Roman"/>
          <w:b/>
        </w:rPr>
        <w:lastRenderedPageBreak/>
        <w:t>Süreç Kartları:</w:t>
      </w:r>
      <w:r w:rsidR="007C2F37">
        <w:rPr>
          <w:rFonts w:ascii="Times New Roman" w:hAnsi="Times New Roman"/>
        </w:rPr>
        <w:t xml:space="preserve"> Daire b</w:t>
      </w:r>
      <w:r w:rsidRPr="005D4B64">
        <w:rPr>
          <w:rFonts w:ascii="Times New Roman" w:hAnsi="Times New Roman"/>
        </w:rPr>
        <w:t xml:space="preserve">aşkanlıkları tarafından yapılan temel iş </w:t>
      </w:r>
      <w:r w:rsidR="00964319">
        <w:rPr>
          <w:rFonts w:ascii="Times New Roman" w:hAnsi="Times New Roman"/>
        </w:rPr>
        <w:t>ve işlemlerden performans hedefi/</w:t>
      </w:r>
      <w:r w:rsidRPr="005D4B64">
        <w:rPr>
          <w:rFonts w:ascii="Times New Roman" w:hAnsi="Times New Roman"/>
        </w:rPr>
        <w:t xml:space="preserve">göstergesi olanlar süreç olarak alınır ve süreç kartları hazırlanır. </w:t>
      </w:r>
    </w:p>
    <w:p w:rsidR="00F578C5" w:rsidRPr="005D4B64" w:rsidRDefault="00F578C5" w:rsidP="00F578C5">
      <w:pPr>
        <w:spacing w:line="360" w:lineRule="auto"/>
        <w:jc w:val="both"/>
        <w:rPr>
          <w:rFonts w:ascii="Times New Roman" w:hAnsi="Times New Roman"/>
        </w:rPr>
      </w:pPr>
      <w:r w:rsidRPr="005D4B64">
        <w:rPr>
          <w:rFonts w:ascii="Times New Roman" w:hAnsi="Times New Roman"/>
        </w:rPr>
        <w:t xml:space="preserve">Süreç kartlarında süreçle ilgili;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Sürecin adı,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Süreç lideri ve süreç ekibi,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Sürecin amacı ve sınırları,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Sürecin müşterileri ve tedarikçileri,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Girdiler,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Faaliyetler,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Çıktılar,</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Süreç performans göstergeleri,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Gerekli kaynaklar, </w:t>
      </w:r>
    </w:p>
    <w:p w:rsidR="00F578C5" w:rsidRPr="005D4B64" w:rsidRDefault="00964319" w:rsidP="00F578C5">
      <w:pPr>
        <w:numPr>
          <w:ilvl w:val="0"/>
          <w:numId w:val="1"/>
        </w:numPr>
        <w:spacing w:line="360" w:lineRule="auto"/>
        <w:jc w:val="both"/>
        <w:rPr>
          <w:rFonts w:ascii="Times New Roman" w:hAnsi="Times New Roman"/>
        </w:rPr>
      </w:pPr>
      <w:r>
        <w:rPr>
          <w:rFonts w:ascii="Times New Roman" w:hAnsi="Times New Roman"/>
        </w:rPr>
        <w:t>Ölçüm periyodu</w:t>
      </w:r>
      <w:r w:rsidR="00F578C5" w:rsidRPr="005D4B64">
        <w:rPr>
          <w:rFonts w:ascii="Times New Roman" w:hAnsi="Times New Roman"/>
        </w:rPr>
        <w:t xml:space="preserve">/ölçüm yöntemi yer almaktadır. </w:t>
      </w:r>
    </w:p>
    <w:p w:rsidR="00F578C5" w:rsidRPr="005D4B64" w:rsidRDefault="00F578C5" w:rsidP="00F578C5">
      <w:pPr>
        <w:spacing w:line="360" w:lineRule="auto"/>
        <w:jc w:val="both"/>
        <w:rPr>
          <w:rFonts w:ascii="Times New Roman" w:hAnsi="Times New Roman"/>
          <w:b/>
        </w:rPr>
      </w:pPr>
      <w:r w:rsidRPr="005D4B64">
        <w:rPr>
          <w:rFonts w:ascii="Times New Roman" w:hAnsi="Times New Roman"/>
          <w:b/>
        </w:rPr>
        <w:t xml:space="preserve">Prosedürler: </w:t>
      </w:r>
    </w:p>
    <w:p w:rsidR="00F578C5" w:rsidRPr="005D4B64" w:rsidRDefault="00F578C5" w:rsidP="00F578C5">
      <w:pPr>
        <w:spacing w:line="360" w:lineRule="auto"/>
        <w:jc w:val="both"/>
        <w:rPr>
          <w:rFonts w:ascii="Times New Roman" w:hAnsi="Times New Roman"/>
          <w:color w:val="FF0000"/>
        </w:rPr>
      </w:pPr>
      <w:r w:rsidRPr="005D4B64">
        <w:rPr>
          <w:rFonts w:ascii="Times New Roman" w:hAnsi="Times New Roman"/>
        </w:rPr>
        <w:t xml:space="preserve">Prosedürler, kaliteyi etkileyen faaliyetlerin kontrol altına alınması ve yönetilmesi amacıyla hazırlanan dokümanlarıdır. </w:t>
      </w:r>
    </w:p>
    <w:p w:rsidR="00F578C5" w:rsidRPr="005D4B64" w:rsidRDefault="00F578C5" w:rsidP="00F578C5">
      <w:pPr>
        <w:spacing w:line="360" w:lineRule="auto"/>
        <w:jc w:val="both"/>
        <w:rPr>
          <w:rFonts w:ascii="Times New Roman" w:hAnsi="Times New Roman"/>
        </w:rPr>
      </w:pPr>
      <w:r w:rsidRPr="005D4B64">
        <w:rPr>
          <w:rFonts w:ascii="Times New Roman" w:hAnsi="Times New Roman"/>
        </w:rPr>
        <w:t xml:space="preserve">Prosedürlerde genel olarak;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Amaç,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Kapsam</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Kısaltma ve Tanımlar,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Sorumlular,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Uygulama, </w:t>
      </w:r>
    </w:p>
    <w:p w:rsidR="00F578C5" w:rsidRPr="005D4B64" w:rsidRDefault="00F578C5" w:rsidP="00F578C5">
      <w:pPr>
        <w:numPr>
          <w:ilvl w:val="0"/>
          <w:numId w:val="1"/>
        </w:numPr>
        <w:spacing w:line="360" w:lineRule="auto"/>
        <w:jc w:val="both"/>
        <w:rPr>
          <w:rFonts w:ascii="Times New Roman" w:hAnsi="Times New Roman"/>
        </w:rPr>
      </w:pPr>
      <w:r w:rsidRPr="005D4B64">
        <w:rPr>
          <w:rFonts w:ascii="Times New Roman" w:hAnsi="Times New Roman"/>
        </w:rPr>
        <w:t xml:space="preserve">İlgili Dokümanlar ve Formlar, </w:t>
      </w:r>
    </w:p>
    <w:p w:rsidR="00882826" w:rsidRPr="00893CC6" w:rsidRDefault="00964319" w:rsidP="007955F9">
      <w:pPr>
        <w:numPr>
          <w:ilvl w:val="0"/>
          <w:numId w:val="1"/>
        </w:numPr>
        <w:spacing w:line="360" w:lineRule="auto"/>
        <w:jc w:val="both"/>
        <w:rPr>
          <w:rFonts w:ascii="Times New Roman" w:hAnsi="Times New Roman"/>
        </w:rPr>
      </w:pPr>
      <w:r>
        <w:rPr>
          <w:rFonts w:ascii="Times New Roman" w:hAnsi="Times New Roman"/>
        </w:rPr>
        <w:t>Gözden G</w:t>
      </w:r>
      <w:r w:rsidR="00F578C5" w:rsidRPr="00893CC6">
        <w:rPr>
          <w:rFonts w:ascii="Times New Roman" w:hAnsi="Times New Roman"/>
        </w:rPr>
        <w:t xml:space="preserve">eçirme başlıkları yer almaktadır. </w:t>
      </w:r>
    </w:p>
    <w:p w:rsidR="00F578C5" w:rsidRPr="005D4B64" w:rsidRDefault="00F578C5" w:rsidP="00F578C5">
      <w:pPr>
        <w:spacing w:line="360" w:lineRule="auto"/>
        <w:jc w:val="both"/>
        <w:rPr>
          <w:rFonts w:ascii="Times New Roman" w:hAnsi="Times New Roman"/>
        </w:rPr>
      </w:pPr>
      <w:r w:rsidRPr="005D4B64">
        <w:rPr>
          <w:rFonts w:ascii="Times New Roman" w:hAnsi="Times New Roman"/>
          <w:b/>
        </w:rPr>
        <w:t>İş Akış Şemaları:</w:t>
      </w:r>
    </w:p>
    <w:p w:rsidR="00F578C5" w:rsidRPr="005D4B64" w:rsidRDefault="00F578C5" w:rsidP="00F578C5">
      <w:pPr>
        <w:spacing w:line="360" w:lineRule="auto"/>
        <w:jc w:val="both"/>
        <w:rPr>
          <w:rFonts w:ascii="Times New Roman" w:hAnsi="Times New Roman"/>
        </w:rPr>
      </w:pPr>
      <w:r w:rsidRPr="005D4B64">
        <w:rPr>
          <w:rFonts w:ascii="Times New Roman" w:hAnsi="Times New Roman"/>
        </w:rPr>
        <w:t xml:space="preserve">Süreçlerdeki faaliyet akışlarının daha kolay ve net bir şekilde anlaşılabilmesi için iş akış şemaları hazırlanır. İş akış şemaları hazırlanırken teknik bir dil ve uluslararası geçerliliği olan semboller kullanılır.  </w:t>
      </w:r>
    </w:p>
    <w:p w:rsidR="00F578C5" w:rsidRPr="005D4B64" w:rsidRDefault="00F578C5" w:rsidP="00F578C5">
      <w:pPr>
        <w:spacing w:line="360" w:lineRule="auto"/>
        <w:jc w:val="both"/>
        <w:rPr>
          <w:rFonts w:ascii="Times New Roman" w:hAnsi="Times New Roman"/>
        </w:rPr>
      </w:pPr>
      <w:r w:rsidRPr="005D4B64">
        <w:rPr>
          <w:rFonts w:ascii="Times New Roman" w:hAnsi="Times New Roman"/>
          <w:noProof/>
        </w:rPr>
        <w:lastRenderedPageBreak/>
        <w:drawing>
          <wp:inline distT="0" distB="0" distL="0" distR="0" wp14:anchorId="45D0851E" wp14:editId="6B8F98F4">
            <wp:extent cx="5739765" cy="2035175"/>
            <wp:effectExtent l="0" t="0" r="0"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9765" cy="2035175"/>
                    </a:xfrm>
                    <a:prstGeom prst="rect">
                      <a:avLst/>
                    </a:prstGeom>
                    <a:noFill/>
                  </pic:spPr>
                </pic:pic>
              </a:graphicData>
            </a:graphic>
          </wp:inline>
        </w:drawing>
      </w:r>
    </w:p>
    <w:p w:rsidR="00F578C5" w:rsidRPr="005D4B64" w:rsidRDefault="00F578C5" w:rsidP="00F578C5">
      <w:pPr>
        <w:spacing w:line="360" w:lineRule="auto"/>
        <w:jc w:val="both"/>
        <w:rPr>
          <w:rFonts w:ascii="Times New Roman" w:hAnsi="Times New Roman"/>
        </w:rPr>
      </w:pPr>
    </w:p>
    <w:p w:rsidR="00F578C5" w:rsidRPr="005D4B64" w:rsidRDefault="00F578C5" w:rsidP="00F578C5">
      <w:pPr>
        <w:spacing w:line="360" w:lineRule="auto"/>
        <w:jc w:val="both"/>
        <w:rPr>
          <w:rFonts w:ascii="Times New Roman" w:hAnsi="Times New Roman"/>
        </w:rPr>
      </w:pPr>
    </w:p>
    <w:p w:rsidR="00F578C5" w:rsidRPr="005D4B64" w:rsidRDefault="00F578C5" w:rsidP="00F578C5">
      <w:pPr>
        <w:spacing w:line="360" w:lineRule="auto"/>
        <w:jc w:val="both"/>
        <w:rPr>
          <w:rFonts w:ascii="Times New Roman" w:hAnsi="Times New Roman"/>
          <w:b/>
        </w:rPr>
      </w:pPr>
      <w:r w:rsidRPr="005D4B64">
        <w:rPr>
          <w:rFonts w:ascii="Times New Roman" w:hAnsi="Times New Roman"/>
          <w:b/>
        </w:rPr>
        <w:t xml:space="preserve">Talimatlar: </w:t>
      </w:r>
    </w:p>
    <w:p w:rsidR="00F578C5" w:rsidRPr="005D4B64" w:rsidRDefault="00F578C5" w:rsidP="00F578C5">
      <w:pPr>
        <w:spacing w:line="360" w:lineRule="auto"/>
        <w:jc w:val="both"/>
        <w:rPr>
          <w:rFonts w:ascii="Times New Roman" w:hAnsi="Times New Roman"/>
        </w:rPr>
      </w:pPr>
      <w:proofErr w:type="spellStart"/>
      <w:r w:rsidRPr="005D4B64">
        <w:rPr>
          <w:rFonts w:ascii="Times New Roman" w:hAnsi="Times New Roman"/>
        </w:rPr>
        <w:t>Operasyonel</w:t>
      </w:r>
      <w:proofErr w:type="spellEnd"/>
      <w:r w:rsidRPr="005D4B64">
        <w:rPr>
          <w:rFonts w:ascii="Times New Roman" w:hAnsi="Times New Roman"/>
        </w:rPr>
        <w:t xml:space="preserve"> düzeydeki uygulamalar talimatlarla tarif edilmiştir. Daha çok </w:t>
      </w:r>
      <w:proofErr w:type="gramStart"/>
      <w:r w:rsidRPr="005D4B64">
        <w:rPr>
          <w:rFonts w:ascii="Times New Roman" w:hAnsi="Times New Roman"/>
        </w:rPr>
        <w:t>spesifik</w:t>
      </w:r>
      <w:proofErr w:type="gramEnd"/>
      <w:r w:rsidRPr="005D4B64">
        <w:rPr>
          <w:rFonts w:ascii="Times New Roman" w:hAnsi="Times New Roman"/>
        </w:rPr>
        <w:t xml:space="preserve"> bir işin nasıl yapılması gerektiğini tarif için kullanılırlar. Görsel olarak şekil ve fotoğraflarla desteklenerek veya doğrudan şekil ve fotoğraflarla da verilebilen dokümanlardır. Yazılı talimatlarda daha çok kesin ifadeler ve emir kipleri kullanılmaktadır. </w:t>
      </w:r>
    </w:p>
    <w:p w:rsidR="00F578C5" w:rsidRPr="005D4B64" w:rsidRDefault="00F578C5" w:rsidP="00F578C5">
      <w:pPr>
        <w:rPr>
          <w:rFonts w:ascii="Times New Roman" w:hAnsi="Times New Roman"/>
        </w:rPr>
      </w:pPr>
    </w:p>
    <w:p w:rsidR="00F578C5" w:rsidRPr="005D4B64" w:rsidRDefault="00F578C5" w:rsidP="00F578C5">
      <w:pPr>
        <w:spacing w:line="360" w:lineRule="auto"/>
        <w:jc w:val="both"/>
        <w:rPr>
          <w:rFonts w:ascii="Times New Roman" w:hAnsi="Times New Roman"/>
        </w:rPr>
      </w:pPr>
      <w:r w:rsidRPr="005D4B64">
        <w:rPr>
          <w:rFonts w:ascii="Times New Roman" w:hAnsi="Times New Roman"/>
        </w:rPr>
        <w:t xml:space="preserve">Talimatlarda genel olarak;  </w:t>
      </w:r>
    </w:p>
    <w:p w:rsidR="00F578C5" w:rsidRPr="005D4B64" w:rsidRDefault="00F578C5" w:rsidP="00F578C5">
      <w:pPr>
        <w:numPr>
          <w:ilvl w:val="0"/>
          <w:numId w:val="3"/>
        </w:numPr>
        <w:spacing w:line="360" w:lineRule="auto"/>
        <w:jc w:val="both"/>
        <w:rPr>
          <w:rFonts w:ascii="Times New Roman" w:hAnsi="Times New Roman"/>
        </w:rPr>
      </w:pPr>
      <w:r w:rsidRPr="005D4B64">
        <w:rPr>
          <w:rFonts w:ascii="Times New Roman" w:hAnsi="Times New Roman"/>
        </w:rPr>
        <w:t xml:space="preserve">Sorumlular  </w:t>
      </w:r>
    </w:p>
    <w:p w:rsidR="00F578C5" w:rsidRPr="005D4B64" w:rsidRDefault="00964319" w:rsidP="00F578C5">
      <w:pPr>
        <w:numPr>
          <w:ilvl w:val="0"/>
          <w:numId w:val="3"/>
        </w:numPr>
        <w:spacing w:line="360" w:lineRule="auto"/>
        <w:jc w:val="both"/>
        <w:rPr>
          <w:rFonts w:ascii="Times New Roman" w:hAnsi="Times New Roman"/>
        </w:rPr>
      </w:pPr>
      <w:r>
        <w:rPr>
          <w:rFonts w:ascii="Times New Roman" w:hAnsi="Times New Roman"/>
        </w:rPr>
        <w:t>Kısaltmalar/T</w:t>
      </w:r>
      <w:r w:rsidR="00F578C5" w:rsidRPr="005D4B64">
        <w:rPr>
          <w:rFonts w:ascii="Times New Roman" w:hAnsi="Times New Roman"/>
        </w:rPr>
        <w:t>anımlar</w:t>
      </w:r>
    </w:p>
    <w:p w:rsidR="00F578C5" w:rsidRPr="005D4B64" w:rsidRDefault="00F578C5" w:rsidP="00F578C5">
      <w:pPr>
        <w:numPr>
          <w:ilvl w:val="0"/>
          <w:numId w:val="3"/>
        </w:numPr>
        <w:spacing w:line="360" w:lineRule="auto"/>
        <w:jc w:val="both"/>
        <w:rPr>
          <w:rFonts w:ascii="Times New Roman" w:hAnsi="Times New Roman"/>
        </w:rPr>
      </w:pPr>
      <w:r w:rsidRPr="005D4B64">
        <w:rPr>
          <w:rFonts w:ascii="Times New Roman" w:hAnsi="Times New Roman"/>
        </w:rPr>
        <w:t xml:space="preserve">Uygulama </w:t>
      </w:r>
    </w:p>
    <w:p w:rsidR="00F578C5" w:rsidRPr="005D4B64" w:rsidRDefault="00F578C5" w:rsidP="00F578C5">
      <w:pPr>
        <w:numPr>
          <w:ilvl w:val="0"/>
          <w:numId w:val="3"/>
        </w:numPr>
        <w:spacing w:line="360" w:lineRule="auto"/>
        <w:jc w:val="both"/>
        <w:rPr>
          <w:rFonts w:ascii="Times New Roman" w:hAnsi="Times New Roman"/>
        </w:rPr>
      </w:pPr>
      <w:r w:rsidRPr="005D4B64">
        <w:rPr>
          <w:rFonts w:ascii="Times New Roman" w:hAnsi="Times New Roman"/>
        </w:rPr>
        <w:t xml:space="preserve">İlgili Dokümanlar ve Formlar başlıkları yer almaktadır. </w:t>
      </w:r>
    </w:p>
    <w:p w:rsidR="00F578C5" w:rsidRPr="005D4B64" w:rsidRDefault="00F578C5" w:rsidP="00F578C5">
      <w:pPr>
        <w:rPr>
          <w:rFonts w:ascii="Times New Roman" w:hAnsi="Times New Roman"/>
        </w:rPr>
      </w:pPr>
    </w:p>
    <w:p w:rsidR="00F578C5" w:rsidRPr="005D4B64" w:rsidRDefault="00F578C5" w:rsidP="00F578C5">
      <w:pPr>
        <w:spacing w:line="360" w:lineRule="auto"/>
        <w:jc w:val="both"/>
        <w:rPr>
          <w:rFonts w:ascii="Times New Roman" w:hAnsi="Times New Roman"/>
          <w:b/>
        </w:rPr>
      </w:pPr>
      <w:r w:rsidRPr="005D4B64">
        <w:rPr>
          <w:rFonts w:ascii="Times New Roman" w:hAnsi="Times New Roman"/>
          <w:b/>
        </w:rPr>
        <w:t xml:space="preserve">Risk Analiz Tabloları: </w:t>
      </w:r>
    </w:p>
    <w:p w:rsidR="00F578C5" w:rsidRPr="005D4B64" w:rsidRDefault="007C2F37" w:rsidP="00F578C5">
      <w:pPr>
        <w:spacing w:line="360" w:lineRule="auto"/>
        <w:jc w:val="both"/>
        <w:rPr>
          <w:rFonts w:ascii="Times New Roman" w:hAnsi="Times New Roman"/>
        </w:rPr>
      </w:pPr>
      <w:r>
        <w:rPr>
          <w:rFonts w:ascii="Times New Roman" w:hAnsi="Times New Roman"/>
        </w:rPr>
        <w:t>Daire b</w:t>
      </w:r>
      <w:r w:rsidR="00F578C5" w:rsidRPr="005D4B64">
        <w:rPr>
          <w:rFonts w:ascii="Times New Roman" w:hAnsi="Times New Roman"/>
        </w:rPr>
        <w:t>aşkanlıkları</w:t>
      </w:r>
      <w:r w:rsidR="00964319">
        <w:rPr>
          <w:rFonts w:ascii="Times New Roman" w:hAnsi="Times New Roman"/>
        </w:rPr>
        <w:t>nın,</w:t>
      </w:r>
      <w:r w:rsidR="00BA6FD9">
        <w:rPr>
          <w:rFonts w:ascii="Times New Roman" w:hAnsi="Times New Roman"/>
        </w:rPr>
        <w:t xml:space="preserve"> süreç ve </w:t>
      </w:r>
      <w:proofErr w:type="gramStart"/>
      <w:r w:rsidR="00BA6FD9">
        <w:rPr>
          <w:rFonts w:ascii="Times New Roman" w:hAnsi="Times New Roman"/>
        </w:rPr>
        <w:t>p</w:t>
      </w:r>
      <w:r w:rsidR="00F578C5" w:rsidRPr="005D4B64">
        <w:rPr>
          <w:rFonts w:ascii="Times New Roman" w:hAnsi="Times New Roman"/>
        </w:rPr>
        <w:t>rosedürlerinde</w:t>
      </w:r>
      <w:proofErr w:type="gramEnd"/>
      <w:r w:rsidR="00F578C5" w:rsidRPr="005D4B64">
        <w:rPr>
          <w:rFonts w:ascii="Times New Roman" w:hAnsi="Times New Roman"/>
        </w:rPr>
        <w:t xml:space="preserve"> bulunan faaliyet ve uygulamaları gerçekleştirirken karşılaşabilecekleri iç ve dış </w:t>
      </w:r>
      <w:r w:rsidR="00086395">
        <w:rPr>
          <w:rFonts w:ascii="Times New Roman" w:hAnsi="Times New Roman"/>
        </w:rPr>
        <w:t>kaynaklı risklerin belirtildiği;</w:t>
      </w:r>
      <w:r w:rsidR="00F578C5" w:rsidRPr="005D4B64">
        <w:rPr>
          <w:rFonts w:ascii="Times New Roman" w:hAnsi="Times New Roman"/>
        </w:rPr>
        <w:t xml:space="preserve"> bunlar için mevcut önlemler ile aksiyonlarının yer aldığı dokümanlardır. </w:t>
      </w:r>
    </w:p>
    <w:p w:rsidR="00F578C5" w:rsidRPr="005D4B64" w:rsidRDefault="00F578C5" w:rsidP="00F578C5">
      <w:pPr>
        <w:spacing w:line="360" w:lineRule="auto"/>
        <w:jc w:val="both"/>
        <w:rPr>
          <w:rFonts w:ascii="Times New Roman" w:hAnsi="Times New Roman"/>
        </w:rPr>
      </w:pPr>
      <w:r w:rsidRPr="005D4B64">
        <w:rPr>
          <w:rFonts w:ascii="Times New Roman" w:hAnsi="Times New Roman"/>
          <w:b/>
        </w:rPr>
        <w:t>Formlar, Raporlar, Tutanaklar</w:t>
      </w:r>
      <w:r w:rsidRPr="005D4B64">
        <w:rPr>
          <w:rFonts w:ascii="Times New Roman" w:hAnsi="Times New Roman"/>
        </w:rPr>
        <w:t xml:space="preserve">: </w:t>
      </w:r>
    </w:p>
    <w:p w:rsidR="00F578C5" w:rsidRPr="005D4B64" w:rsidRDefault="00F578C5" w:rsidP="00F578C5">
      <w:pPr>
        <w:spacing w:line="360" w:lineRule="auto"/>
        <w:jc w:val="both"/>
        <w:rPr>
          <w:rFonts w:ascii="Times New Roman" w:hAnsi="Times New Roman"/>
        </w:rPr>
      </w:pPr>
      <w:r w:rsidRPr="005D4B64">
        <w:rPr>
          <w:rFonts w:ascii="Times New Roman" w:hAnsi="Times New Roman"/>
        </w:rPr>
        <w:t xml:space="preserve">Süreç bilgilerini ve süreç performanslarını kaydetmek ve sonuçlarını incelemek amacıyla hazırlanan dokümanlardır. Prosedür yazma aşamasında ihtiyaçlar tespit edilir, gereksiz birtakım verilerin kaydedilmesine imkân tanımayacak ve kayıt düzenleyenleri aşırı meşgul etmeyecek şekilde hazırlanır.  </w:t>
      </w:r>
    </w:p>
    <w:p w:rsidR="00F578C5" w:rsidRPr="005D4B64" w:rsidRDefault="00F578C5" w:rsidP="00F578C5">
      <w:pPr>
        <w:spacing w:line="360" w:lineRule="auto"/>
        <w:jc w:val="both"/>
        <w:rPr>
          <w:rFonts w:ascii="Times New Roman" w:hAnsi="Times New Roman"/>
        </w:rPr>
      </w:pPr>
      <w:r w:rsidRPr="005D4B64">
        <w:rPr>
          <w:rFonts w:ascii="Times New Roman" w:hAnsi="Times New Roman"/>
        </w:rPr>
        <w:lastRenderedPageBreak/>
        <w:t xml:space="preserve">Sistemimizde kullanılan dokümanların oluşumundaki faaliyet akışı:  </w:t>
      </w:r>
    </w:p>
    <w:p w:rsidR="00F578C5" w:rsidRPr="005D4B64" w:rsidRDefault="00F578C5" w:rsidP="00F578C5">
      <w:pPr>
        <w:numPr>
          <w:ilvl w:val="0"/>
          <w:numId w:val="4"/>
        </w:numPr>
        <w:spacing w:line="360" w:lineRule="auto"/>
        <w:jc w:val="both"/>
        <w:rPr>
          <w:rFonts w:ascii="Times New Roman" w:hAnsi="Times New Roman"/>
        </w:rPr>
      </w:pPr>
      <w:r w:rsidRPr="005D4B64">
        <w:rPr>
          <w:rFonts w:ascii="Times New Roman" w:hAnsi="Times New Roman"/>
        </w:rPr>
        <w:t xml:space="preserve">Dokümanların hazırlanması ve kontrol edilmesi </w:t>
      </w:r>
    </w:p>
    <w:p w:rsidR="00F578C5" w:rsidRPr="005D4B64" w:rsidRDefault="00F578C5" w:rsidP="00F578C5">
      <w:pPr>
        <w:numPr>
          <w:ilvl w:val="0"/>
          <w:numId w:val="4"/>
        </w:numPr>
        <w:spacing w:line="360" w:lineRule="auto"/>
        <w:jc w:val="both"/>
        <w:rPr>
          <w:rFonts w:ascii="Times New Roman" w:hAnsi="Times New Roman"/>
        </w:rPr>
      </w:pPr>
      <w:r w:rsidRPr="005D4B64">
        <w:rPr>
          <w:rFonts w:ascii="Times New Roman" w:hAnsi="Times New Roman"/>
        </w:rPr>
        <w:t xml:space="preserve">Yeterlilik açısından gözden geçirme ve onay </w:t>
      </w:r>
    </w:p>
    <w:p w:rsidR="00F578C5" w:rsidRPr="005D4B64" w:rsidRDefault="00F578C5" w:rsidP="00F578C5">
      <w:pPr>
        <w:numPr>
          <w:ilvl w:val="0"/>
          <w:numId w:val="4"/>
        </w:numPr>
        <w:spacing w:line="360" w:lineRule="auto"/>
        <w:jc w:val="both"/>
        <w:rPr>
          <w:rFonts w:ascii="Times New Roman" w:hAnsi="Times New Roman"/>
        </w:rPr>
      </w:pPr>
      <w:r w:rsidRPr="005D4B64">
        <w:rPr>
          <w:rFonts w:ascii="Times New Roman" w:hAnsi="Times New Roman"/>
        </w:rPr>
        <w:t xml:space="preserve">Ana listeye kayıt </w:t>
      </w:r>
    </w:p>
    <w:p w:rsidR="00F578C5" w:rsidRPr="005D4B64" w:rsidRDefault="00F578C5" w:rsidP="00F578C5">
      <w:pPr>
        <w:numPr>
          <w:ilvl w:val="0"/>
          <w:numId w:val="4"/>
        </w:numPr>
        <w:spacing w:line="360" w:lineRule="auto"/>
        <w:jc w:val="both"/>
        <w:rPr>
          <w:rFonts w:ascii="Times New Roman" w:hAnsi="Times New Roman"/>
        </w:rPr>
      </w:pPr>
      <w:r w:rsidRPr="005D4B64">
        <w:rPr>
          <w:rFonts w:ascii="Times New Roman" w:hAnsi="Times New Roman"/>
        </w:rPr>
        <w:t xml:space="preserve">Dokümanların ilgililerine dağıtımı  </w:t>
      </w:r>
    </w:p>
    <w:p w:rsidR="00F578C5" w:rsidRPr="005D4B64" w:rsidRDefault="00F578C5" w:rsidP="00F578C5">
      <w:pPr>
        <w:numPr>
          <w:ilvl w:val="0"/>
          <w:numId w:val="4"/>
        </w:numPr>
        <w:spacing w:line="360" w:lineRule="auto"/>
        <w:jc w:val="both"/>
        <w:rPr>
          <w:rFonts w:ascii="Times New Roman" w:hAnsi="Times New Roman"/>
        </w:rPr>
      </w:pPr>
      <w:r w:rsidRPr="005D4B64">
        <w:rPr>
          <w:rFonts w:ascii="Times New Roman" w:hAnsi="Times New Roman"/>
        </w:rPr>
        <w:t xml:space="preserve">Değişiklik talep durumunda </w:t>
      </w:r>
      <w:proofErr w:type="gramStart"/>
      <w:r w:rsidRPr="005D4B64">
        <w:rPr>
          <w:rFonts w:ascii="Times New Roman" w:hAnsi="Times New Roman"/>
        </w:rPr>
        <w:t>revizyon</w:t>
      </w:r>
      <w:proofErr w:type="gramEnd"/>
      <w:r w:rsidRPr="005D4B64">
        <w:rPr>
          <w:rFonts w:ascii="Times New Roman" w:hAnsi="Times New Roman"/>
        </w:rPr>
        <w:t xml:space="preserve"> işlemleri </w:t>
      </w:r>
    </w:p>
    <w:p w:rsidR="00F578C5" w:rsidRPr="005D4B64" w:rsidRDefault="00F578C5" w:rsidP="00F578C5">
      <w:pPr>
        <w:numPr>
          <w:ilvl w:val="0"/>
          <w:numId w:val="4"/>
        </w:numPr>
        <w:spacing w:line="360" w:lineRule="auto"/>
        <w:jc w:val="both"/>
        <w:rPr>
          <w:rFonts w:ascii="Times New Roman" w:hAnsi="Times New Roman"/>
        </w:rPr>
      </w:pPr>
      <w:r w:rsidRPr="005D4B64">
        <w:rPr>
          <w:rFonts w:ascii="Times New Roman" w:hAnsi="Times New Roman"/>
        </w:rPr>
        <w:t xml:space="preserve">Dokümanların kullanım noktasında izlenmesi  </w:t>
      </w:r>
    </w:p>
    <w:p w:rsidR="00F578C5" w:rsidRPr="005D4B64" w:rsidRDefault="00F578C5" w:rsidP="00F578C5">
      <w:pPr>
        <w:numPr>
          <w:ilvl w:val="0"/>
          <w:numId w:val="4"/>
        </w:numPr>
        <w:spacing w:line="360" w:lineRule="auto"/>
        <w:jc w:val="both"/>
        <w:rPr>
          <w:rFonts w:ascii="Times New Roman" w:hAnsi="Times New Roman"/>
        </w:rPr>
      </w:pPr>
      <w:r w:rsidRPr="005D4B64">
        <w:rPr>
          <w:rFonts w:ascii="Times New Roman" w:hAnsi="Times New Roman"/>
        </w:rPr>
        <w:t xml:space="preserve">Dış kaynaklı doküman tanımlaması </w:t>
      </w:r>
    </w:p>
    <w:p w:rsidR="00F578C5" w:rsidRPr="005D4B64" w:rsidRDefault="00F578C5" w:rsidP="00F578C5">
      <w:pPr>
        <w:numPr>
          <w:ilvl w:val="0"/>
          <w:numId w:val="4"/>
        </w:numPr>
        <w:spacing w:line="360" w:lineRule="auto"/>
        <w:jc w:val="both"/>
        <w:rPr>
          <w:rFonts w:ascii="Times New Roman" w:hAnsi="Times New Roman"/>
        </w:rPr>
      </w:pPr>
      <w:r w:rsidRPr="005D4B64">
        <w:rPr>
          <w:rFonts w:ascii="Times New Roman" w:hAnsi="Times New Roman"/>
        </w:rPr>
        <w:t xml:space="preserve">Dokümanların iptal olmasında iptal doküman tanımlaması şeklindedir. Detayları anlatan nitelikte Dokümantasyon Prosedürü oluşturulmuştur.  </w:t>
      </w:r>
    </w:p>
    <w:p w:rsidR="00F578C5" w:rsidRPr="005D4B64" w:rsidRDefault="00F578C5" w:rsidP="00F578C5">
      <w:pPr>
        <w:rPr>
          <w:rFonts w:ascii="Times New Roman" w:hAnsi="Times New Roman"/>
        </w:rPr>
      </w:pPr>
    </w:p>
    <w:p w:rsidR="00F578C5" w:rsidRPr="005D4B64" w:rsidRDefault="00F578C5" w:rsidP="00F578C5">
      <w:pPr>
        <w:spacing w:line="360" w:lineRule="auto"/>
        <w:jc w:val="both"/>
        <w:rPr>
          <w:rFonts w:ascii="Times New Roman" w:hAnsi="Times New Roman"/>
        </w:rPr>
      </w:pPr>
      <w:r w:rsidRPr="005D4B64">
        <w:rPr>
          <w:rFonts w:ascii="Times New Roman" w:hAnsi="Times New Roman"/>
        </w:rPr>
        <w:t>8. Kalite Yönetim Sistemi</w:t>
      </w:r>
      <w:r w:rsidR="00086395">
        <w:rPr>
          <w:rFonts w:ascii="Times New Roman" w:hAnsi="Times New Roman"/>
        </w:rPr>
        <w:t>’</w:t>
      </w:r>
      <w:r w:rsidRPr="005D4B64">
        <w:rPr>
          <w:rFonts w:ascii="Times New Roman" w:hAnsi="Times New Roman"/>
        </w:rPr>
        <w:t>nin periyodik olarak izlenmesi, değerlendirilmesi ve iyileştirilmesi amacıyla yılda en az bir kez Talim ve Terbiy</w:t>
      </w:r>
      <w:r w:rsidR="007C2F37">
        <w:rPr>
          <w:rFonts w:ascii="Times New Roman" w:hAnsi="Times New Roman"/>
        </w:rPr>
        <w:t>e Kurulu Başkanı başkanlığında daire b</w:t>
      </w:r>
      <w:r w:rsidRPr="005D4B64">
        <w:rPr>
          <w:rFonts w:ascii="Times New Roman" w:hAnsi="Times New Roman"/>
        </w:rPr>
        <w:t>aşkanlar</w:t>
      </w:r>
      <w:r w:rsidR="00EB0916">
        <w:rPr>
          <w:rFonts w:ascii="Times New Roman" w:hAnsi="Times New Roman"/>
        </w:rPr>
        <w:t xml:space="preserve">ı ve </w:t>
      </w:r>
      <w:proofErr w:type="spellStart"/>
      <w:r w:rsidR="00EB0916">
        <w:rPr>
          <w:rFonts w:ascii="Times New Roman" w:hAnsi="Times New Roman"/>
        </w:rPr>
        <w:t>KYSÇE’nin</w:t>
      </w:r>
      <w:proofErr w:type="spellEnd"/>
      <w:r w:rsidR="00EB0916">
        <w:rPr>
          <w:rFonts w:ascii="Times New Roman" w:hAnsi="Times New Roman"/>
        </w:rPr>
        <w:t xml:space="preserve"> katılımıyla YGG t</w:t>
      </w:r>
      <w:r w:rsidRPr="005D4B64">
        <w:rPr>
          <w:rFonts w:ascii="Times New Roman" w:hAnsi="Times New Roman"/>
        </w:rPr>
        <w:t>oplantısı düzenlenir. Üst Yönetim taraf</w:t>
      </w:r>
      <w:r w:rsidR="00EB0916">
        <w:rPr>
          <w:rFonts w:ascii="Times New Roman" w:hAnsi="Times New Roman"/>
        </w:rPr>
        <w:t>ından yapılan YGG t</w:t>
      </w:r>
      <w:r w:rsidRPr="005D4B64">
        <w:rPr>
          <w:rFonts w:ascii="Times New Roman" w:hAnsi="Times New Roman"/>
        </w:rPr>
        <w:t xml:space="preserve">oplantısı YGG </w:t>
      </w:r>
      <w:proofErr w:type="spellStart"/>
      <w:r w:rsidRPr="005D4B64">
        <w:rPr>
          <w:rFonts w:ascii="Times New Roman" w:hAnsi="Times New Roman"/>
        </w:rPr>
        <w:t>Prosedürü</w:t>
      </w:r>
      <w:r w:rsidR="00086395">
        <w:rPr>
          <w:rFonts w:ascii="Times New Roman" w:hAnsi="Times New Roman"/>
        </w:rPr>
        <w:t>’</w:t>
      </w:r>
      <w:r w:rsidRPr="005D4B64">
        <w:rPr>
          <w:rFonts w:ascii="Times New Roman" w:hAnsi="Times New Roman"/>
        </w:rPr>
        <w:t>ne</w:t>
      </w:r>
      <w:proofErr w:type="spellEnd"/>
      <w:r w:rsidRPr="005D4B64">
        <w:rPr>
          <w:rFonts w:ascii="Times New Roman" w:hAnsi="Times New Roman"/>
        </w:rPr>
        <w:t xml:space="preserve"> göre gerç</w:t>
      </w:r>
      <w:r w:rsidR="00EB0916">
        <w:rPr>
          <w:rFonts w:ascii="Times New Roman" w:hAnsi="Times New Roman"/>
        </w:rPr>
        <w:t>ekleştirilir. İç tetkik ve YGG t</w:t>
      </w:r>
      <w:r w:rsidRPr="005D4B64">
        <w:rPr>
          <w:rFonts w:ascii="Times New Roman" w:hAnsi="Times New Roman"/>
        </w:rPr>
        <w:t xml:space="preserve">oplantısı raporlarına göre sistemde gerekli iyileştirmeler yapılarak dış tetkike hazır hâle gelinir. </w:t>
      </w:r>
    </w:p>
    <w:p w:rsidR="00F578C5" w:rsidRPr="005D4B64" w:rsidRDefault="00F578C5" w:rsidP="00F578C5">
      <w:pPr>
        <w:spacing w:line="360" w:lineRule="auto"/>
        <w:jc w:val="both"/>
        <w:rPr>
          <w:rFonts w:ascii="Times New Roman" w:hAnsi="Times New Roman"/>
        </w:rPr>
      </w:pPr>
      <w:r w:rsidRPr="005D4B64">
        <w:rPr>
          <w:rFonts w:ascii="Times New Roman" w:hAnsi="Times New Roman"/>
        </w:rPr>
        <w:t xml:space="preserve">9. Dış tetkikin gerçekleştirilmesi için ilgili kuruma resmî başvurular yapıldıktan sonra tetkik tarihi alınır. Belirlenen tarihte tetkik gerçekleştirilir. </w:t>
      </w:r>
    </w:p>
    <w:p w:rsidR="00F578C5" w:rsidRPr="005D4B64" w:rsidRDefault="00F578C5" w:rsidP="00F578C5">
      <w:pPr>
        <w:spacing w:line="360" w:lineRule="auto"/>
        <w:jc w:val="both"/>
        <w:rPr>
          <w:rFonts w:ascii="Times New Roman" w:hAnsi="Times New Roman"/>
        </w:rPr>
      </w:pPr>
      <w:r w:rsidRPr="005D4B64">
        <w:rPr>
          <w:rFonts w:ascii="Times New Roman" w:hAnsi="Times New Roman"/>
        </w:rPr>
        <w:t xml:space="preserve">10. Belgenin alındıktan sonra sürekliliğinin sağlanmasına yönelik KYS çalışmaları devam eder. Kalite Yönetim Sistemi’nin periyodik olarak izlenmesi, değerlendirilmesi ve iyileştirilmesi amacıyla Yönetimin Gözden Geçirme Prosedürü oluşturulmuştur. </w:t>
      </w:r>
    </w:p>
    <w:p w:rsidR="00F578C5" w:rsidRPr="005D4B64" w:rsidRDefault="00F578C5" w:rsidP="00F578C5">
      <w:pPr>
        <w:spacing w:line="360" w:lineRule="auto"/>
        <w:jc w:val="both"/>
        <w:rPr>
          <w:rFonts w:ascii="Times New Roman" w:hAnsi="Times New Roman"/>
          <w:b/>
        </w:rPr>
      </w:pPr>
      <w:r w:rsidRPr="005D4B64">
        <w:rPr>
          <w:rFonts w:ascii="Times New Roman" w:hAnsi="Times New Roman"/>
          <w:b/>
        </w:rPr>
        <w:t xml:space="preserve">İlgili Doküman ve Formlar </w:t>
      </w:r>
    </w:p>
    <w:p w:rsidR="00F578C5" w:rsidRPr="005D4B64" w:rsidRDefault="00F578C5" w:rsidP="00F578C5">
      <w:pPr>
        <w:numPr>
          <w:ilvl w:val="0"/>
          <w:numId w:val="5"/>
        </w:numPr>
        <w:spacing w:line="360" w:lineRule="auto"/>
        <w:jc w:val="both"/>
        <w:rPr>
          <w:rFonts w:ascii="Times New Roman" w:hAnsi="Times New Roman"/>
        </w:rPr>
      </w:pPr>
      <w:r w:rsidRPr="005D4B64">
        <w:rPr>
          <w:rFonts w:ascii="Times New Roman" w:hAnsi="Times New Roman"/>
        </w:rPr>
        <w:t>TS EN ISO 9001:2015 Standardı</w:t>
      </w:r>
    </w:p>
    <w:p w:rsidR="00F578C5" w:rsidRPr="005D4B64" w:rsidRDefault="00F578C5" w:rsidP="00F578C5">
      <w:pPr>
        <w:numPr>
          <w:ilvl w:val="0"/>
          <w:numId w:val="5"/>
        </w:numPr>
        <w:spacing w:line="360" w:lineRule="auto"/>
        <w:jc w:val="both"/>
        <w:rPr>
          <w:rFonts w:ascii="Times New Roman" w:hAnsi="Times New Roman"/>
        </w:rPr>
      </w:pPr>
      <w:r w:rsidRPr="005D4B64">
        <w:rPr>
          <w:rFonts w:ascii="Times New Roman" w:hAnsi="Times New Roman"/>
        </w:rPr>
        <w:t xml:space="preserve">MEB Eğitimde Kalite Yönetim Sistemi Yönergesi </w:t>
      </w:r>
    </w:p>
    <w:p w:rsidR="00F578C5" w:rsidRPr="005D4B64" w:rsidRDefault="00F578C5" w:rsidP="00F578C5">
      <w:pPr>
        <w:numPr>
          <w:ilvl w:val="0"/>
          <w:numId w:val="5"/>
        </w:numPr>
        <w:spacing w:line="360" w:lineRule="auto"/>
        <w:jc w:val="both"/>
        <w:rPr>
          <w:rFonts w:ascii="Times New Roman" w:hAnsi="Times New Roman"/>
        </w:rPr>
      </w:pPr>
      <w:r w:rsidRPr="005D4B64">
        <w:rPr>
          <w:rFonts w:ascii="Times New Roman" w:hAnsi="Times New Roman"/>
        </w:rPr>
        <w:t xml:space="preserve">Dokümantasyon Prosedürü </w:t>
      </w:r>
    </w:p>
    <w:p w:rsidR="00F578C5" w:rsidRPr="005D4B64" w:rsidRDefault="00F578C5" w:rsidP="00F578C5">
      <w:pPr>
        <w:numPr>
          <w:ilvl w:val="0"/>
          <w:numId w:val="5"/>
        </w:numPr>
        <w:spacing w:line="360" w:lineRule="auto"/>
        <w:jc w:val="both"/>
        <w:rPr>
          <w:rFonts w:ascii="Times New Roman" w:hAnsi="Times New Roman"/>
        </w:rPr>
      </w:pPr>
      <w:r w:rsidRPr="005D4B64">
        <w:rPr>
          <w:rFonts w:ascii="Times New Roman" w:hAnsi="Times New Roman"/>
        </w:rPr>
        <w:t>Yönetimi Gözden Geçirme</w:t>
      </w:r>
      <w:r w:rsidR="00086395">
        <w:rPr>
          <w:rFonts w:ascii="Times New Roman" w:hAnsi="Times New Roman"/>
        </w:rPr>
        <w:t>si</w:t>
      </w:r>
      <w:r w:rsidRPr="005D4B64">
        <w:rPr>
          <w:rFonts w:ascii="Times New Roman" w:hAnsi="Times New Roman"/>
        </w:rPr>
        <w:t xml:space="preserve"> Prosedürü </w:t>
      </w:r>
    </w:p>
    <w:p w:rsidR="00F578C5" w:rsidRPr="005D4B64" w:rsidRDefault="00F578C5" w:rsidP="00F578C5">
      <w:pPr>
        <w:numPr>
          <w:ilvl w:val="0"/>
          <w:numId w:val="5"/>
        </w:numPr>
        <w:spacing w:line="360" w:lineRule="auto"/>
        <w:jc w:val="both"/>
        <w:rPr>
          <w:rFonts w:ascii="Times New Roman" w:hAnsi="Times New Roman"/>
        </w:rPr>
      </w:pPr>
      <w:r w:rsidRPr="005D4B64">
        <w:rPr>
          <w:rFonts w:ascii="Times New Roman" w:hAnsi="Times New Roman"/>
        </w:rPr>
        <w:t xml:space="preserve">İç Tetkik Prosedürü  </w:t>
      </w:r>
    </w:p>
    <w:p w:rsidR="00F578C5" w:rsidRPr="005D4B64" w:rsidRDefault="00F578C5" w:rsidP="00F578C5">
      <w:pPr>
        <w:numPr>
          <w:ilvl w:val="0"/>
          <w:numId w:val="5"/>
        </w:numPr>
        <w:spacing w:line="360" w:lineRule="auto"/>
        <w:jc w:val="both"/>
        <w:rPr>
          <w:rFonts w:ascii="Times New Roman" w:hAnsi="Times New Roman"/>
        </w:rPr>
      </w:pPr>
      <w:r w:rsidRPr="005D4B64">
        <w:rPr>
          <w:rFonts w:ascii="Times New Roman" w:hAnsi="Times New Roman"/>
        </w:rPr>
        <w:t xml:space="preserve">Tüm Kalite Dokümanları </w:t>
      </w:r>
    </w:p>
    <w:p w:rsidR="00F578C5" w:rsidRPr="005D4B64" w:rsidRDefault="00F578C5" w:rsidP="00F578C5">
      <w:pPr>
        <w:spacing w:line="360" w:lineRule="auto"/>
        <w:jc w:val="both"/>
        <w:rPr>
          <w:rFonts w:ascii="Times New Roman" w:hAnsi="Times New Roman"/>
          <w:b/>
        </w:rPr>
      </w:pPr>
      <w:r w:rsidRPr="005D4B64">
        <w:rPr>
          <w:rFonts w:ascii="Times New Roman" w:hAnsi="Times New Roman"/>
          <w:b/>
        </w:rPr>
        <w:t>Gözden Geçirme</w:t>
      </w:r>
    </w:p>
    <w:p w:rsidR="00F578C5" w:rsidRPr="005D4B64" w:rsidRDefault="00F578C5" w:rsidP="00F578C5">
      <w:pPr>
        <w:spacing w:line="360" w:lineRule="auto"/>
        <w:jc w:val="both"/>
        <w:rPr>
          <w:rFonts w:ascii="Times New Roman" w:hAnsi="Times New Roman"/>
          <w:b/>
        </w:rPr>
      </w:pPr>
      <w:r w:rsidRPr="005D4B64">
        <w:rPr>
          <w:rFonts w:ascii="Times New Roman" w:hAnsi="Times New Roman"/>
        </w:rPr>
        <w:t xml:space="preserve"> Bu </w:t>
      </w:r>
      <w:r w:rsidR="007C2F37">
        <w:rPr>
          <w:rFonts w:ascii="Times New Roman" w:hAnsi="Times New Roman"/>
        </w:rPr>
        <w:t>p</w:t>
      </w:r>
      <w:r w:rsidRPr="005D4B64">
        <w:rPr>
          <w:rFonts w:ascii="Times New Roman" w:hAnsi="Times New Roman"/>
        </w:rPr>
        <w:t>rosedür yılda bir gözden geçirilir</w:t>
      </w:r>
      <w:r w:rsidR="00086395">
        <w:rPr>
          <w:rFonts w:ascii="Times New Roman" w:hAnsi="Times New Roman"/>
        </w:rPr>
        <w:t>.</w:t>
      </w:r>
    </w:p>
    <w:p w:rsidR="00B56742" w:rsidRPr="005D4B64" w:rsidRDefault="00B56742" w:rsidP="00F578C5">
      <w:pPr>
        <w:spacing w:line="360" w:lineRule="auto"/>
        <w:jc w:val="both"/>
        <w:rPr>
          <w:rFonts w:ascii="Times New Roman" w:hAnsi="Times New Roman"/>
        </w:rPr>
      </w:pPr>
    </w:p>
    <w:sectPr w:rsidR="00B56742" w:rsidRPr="005D4B64" w:rsidSect="00893CC6">
      <w:headerReference w:type="default" r:id="rId8"/>
      <w:footerReference w:type="default" r:id="rId9"/>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78C" w:rsidRDefault="00EE078C" w:rsidP="00882826">
      <w:r>
        <w:separator/>
      </w:r>
    </w:p>
  </w:endnote>
  <w:endnote w:type="continuationSeparator" w:id="0">
    <w:p w:rsidR="00EE078C" w:rsidRDefault="00EE078C" w:rsidP="0088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4C1996" w:rsidTr="004B49EA">
      <w:trPr>
        <w:trHeight w:val="283"/>
      </w:trPr>
      <w:tc>
        <w:tcPr>
          <w:tcW w:w="10065" w:type="dxa"/>
          <w:tcBorders>
            <w:top w:val="single" w:sz="18" w:space="0" w:color="4472C4"/>
            <w:left w:val="nil"/>
            <w:bottom w:val="nil"/>
            <w:right w:val="nil"/>
          </w:tcBorders>
        </w:tcPr>
        <w:p w:rsidR="004C1996" w:rsidRDefault="004C1996" w:rsidP="004B49EA">
          <w:pPr>
            <w:pStyle w:val="a"/>
            <w:spacing w:before="240" w:after="240"/>
            <w:rPr>
              <w:i/>
              <w:sz w:val="18"/>
              <w:szCs w:val="18"/>
            </w:rPr>
          </w:pPr>
          <w:r>
            <w:rPr>
              <w:i/>
              <w:sz w:val="18"/>
              <w:szCs w:val="18"/>
            </w:rPr>
            <w:t xml:space="preserve">Doküman No: </w:t>
          </w:r>
          <w:r>
            <w:rPr>
              <w:i/>
              <w:sz w:val="18"/>
              <w:szCs w:val="18"/>
              <w:lang w:val="tr-TR"/>
            </w:rPr>
            <w:t>P6</w:t>
          </w:r>
          <w:r>
            <w:rPr>
              <w:i/>
              <w:sz w:val="18"/>
              <w:szCs w:val="18"/>
            </w:rPr>
            <w:t>.0</w:t>
          </w:r>
          <w:r>
            <w:rPr>
              <w:i/>
              <w:sz w:val="18"/>
              <w:szCs w:val="18"/>
              <w:lang w:val="tr-TR"/>
            </w:rPr>
            <w:t>3</w:t>
          </w:r>
          <w:r w:rsidRPr="00E01EC5">
            <w:rPr>
              <w:i/>
              <w:sz w:val="18"/>
              <w:szCs w:val="18"/>
            </w:rPr>
            <w:t>;</w:t>
          </w:r>
          <w:r>
            <w:rPr>
              <w:i/>
              <w:sz w:val="18"/>
              <w:szCs w:val="18"/>
            </w:rPr>
            <w:t xml:space="preserve">          İlk Yayın Tarihi: 03.01.2023</w:t>
          </w:r>
          <w:r w:rsidRPr="00E01EC5">
            <w:rPr>
              <w:i/>
              <w:sz w:val="18"/>
              <w:szCs w:val="18"/>
            </w:rPr>
            <w:t>;</w:t>
          </w:r>
          <w:r w:rsidR="00E255E1">
            <w:rPr>
              <w:i/>
              <w:sz w:val="18"/>
              <w:szCs w:val="18"/>
            </w:rPr>
            <w:t xml:space="preserve">          Revizyon Tarihi: </w:t>
          </w:r>
          <w:r w:rsidR="00D754C0">
            <w:rPr>
              <w:i/>
              <w:sz w:val="18"/>
              <w:szCs w:val="18"/>
            </w:rPr>
            <w:t>20.03.2024;          Revizyon No: 0</w:t>
          </w:r>
          <w:r w:rsidR="00D754C0">
            <w:rPr>
              <w:i/>
              <w:sz w:val="18"/>
              <w:szCs w:val="18"/>
              <w:lang w:val="tr-TR"/>
            </w:rPr>
            <w:t>2</w:t>
          </w:r>
          <w:r>
            <w:rPr>
              <w:i/>
              <w:sz w:val="18"/>
              <w:szCs w:val="18"/>
            </w:rPr>
            <w:t xml:space="preserve">;          Sayfa: </w:t>
          </w:r>
          <w:r w:rsidRPr="00AC2FF7">
            <w:rPr>
              <w:i/>
              <w:sz w:val="18"/>
              <w:szCs w:val="18"/>
            </w:rPr>
            <w:fldChar w:fldCharType="begin"/>
          </w:r>
          <w:r w:rsidRPr="00AC2FF7">
            <w:rPr>
              <w:i/>
              <w:sz w:val="18"/>
              <w:szCs w:val="18"/>
            </w:rPr>
            <w:instrText>PAGE   \* MERGEFORMAT</w:instrText>
          </w:r>
          <w:r w:rsidRPr="00AC2FF7">
            <w:rPr>
              <w:i/>
              <w:sz w:val="18"/>
              <w:szCs w:val="18"/>
            </w:rPr>
            <w:fldChar w:fldCharType="separate"/>
          </w:r>
          <w:r w:rsidR="00FE5A23">
            <w:rPr>
              <w:i/>
              <w:noProof/>
              <w:sz w:val="18"/>
              <w:szCs w:val="18"/>
            </w:rPr>
            <w:t>5</w:t>
          </w:r>
          <w:r w:rsidRPr="00AC2FF7">
            <w:rPr>
              <w:i/>
              <w:sz w:val="18"/>
              <w:szCs w:val="18"/>
            </w:rPr>
            <w:fldChar w:fldCharType="end"/>
          </w:r>
          <w:r>
            <w:rPr>
              <w:i/>
              <w:sz w:val="18"/>
              <w:szCs w:val="18"/>
            </w:rPr>
            <w:t>/</w:t>
          </w:r>
          <w:r>
            <w:rPr>
              <w:i/>
              <w:sz w:val="18"/>
              <w:szCs w:val="18"/>
            </w:rPr>
            <w:fldChar w:fldCharType="begin"/>
          </w:r>
          <w:r>
            <w:rPr>
              <w:i/>
              <w:sz w:val="18"/>
              <w:szCs w:val="18"/>
            </w:rPr>
            <w:instrText xml:space="preserve"> NUMPAGES  \* Arabic  \* MERGEFORMAT </w:instrText>
          </w:r>
          <w:r>
            <w:rPr>
              <w:i/>
              <w:sz w:val="18"/>
              <w:szCs w:val="18"/>
            </w:rPr>
            <w:fldChar w:fldCharType="separate"/>
          </w:r>
          <w:r w:rsidR="00FE5A23">
            <w:rPr>
              <w:i/>
              <w:noProof/>
              <w:sz w:val="18"/>
              <w:szCs w:val="18"/>
            </w:rPr>
            <w:t>5</w:t>
          </w:r>
          <w:r>
            <w:rPr>
              <w:i/>
              <w:sz w:val="18"/>
              <w:szCs w:val="18"/>
            </w:rPr>
            <w:fldChar w:fldCharType="end"/>
          </w:r>
        </w:p>
      </w:tc>
    </w:tr>
  </w:tbl>
  <w:p w:rsidR="004C1996" w:rsidRDefault="004B49EA">
    <w:pPr>
      <w:pStyle w:val="AltBilgi"/>
    </w:pPr>
    <w:r>
      <w:rPr>
        <w:noProof/>
      </w:rPr>
      <w:drawing>
        <wp:anchor distT="0" distB="0" distL="114300" distR="114300" simplePos="0" relativeHeight="251660288" behindDoc="1" locked="0" layoutInCell="1" allowOverlap="1" wp14:anchorId="497182EF" wp14:editId="22B8D4EE">
          <wp:simplePos x="0" y="0"/>
          <wp:positionH relativeFrom="column">
            <wp:posOffset>5920105</wp:posOffset>
          </wp:positionH>
          <wp:positionV relativeFrom="paragraph">
            <wp:posOffset>-463550</wp:posOffset>
          </wp:positionV>
          <wp:extent cx="561340" cy="498475"/>
          <wp:effectExtent l="0" t="0" r="0" b="0"/>
          <wp:wrapNone/>
          <wp:docPr id="144" name="Resim 144"/>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498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78C" w:rsidRDefault="00EE078C" w:rsidP="00882826">
      <w:r>
        <w:separator/>
      </w:r>
    </w:p>
  </w:footnote>
  <w:footnote w:type="continuationSeparator" w:id="0">
    <w:p w:rsidR="00EE078C" w:rsidRDefault="00EE078C" w:rsidP="00882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2" w:type="dxa"/>
      <w:tblInd w:w="-891" w:type="dxa"/>
      <w:tblBorders>
        <w:bottom w:val="single" w:sz="18" w:space="0" w:color="4472C4"/>
      </w:tblBorders>
      <w:tblLayout w:type="fixed"/>
      <w:tblCellMar>
        <w:left w:w="70" w:type="dxa"/>
        <w:right w:w="70" w:type="dxa"/>
      </w:tblCellMar>
      <w:tblLook w:val="0000" w:firstRow="0" w:lastRow="0" w:firstColumn="0" w:lastColumn="0" w:noHBand="0" w:noVBand="0"/>
    </w:tblPr>
    <w:tblGrid>
      <w:gridCol w:w="1698"/>
      <w:gridCol w:w="7225"/>
      <w:gridCol w:w="1839"/>
    </w:tblGrid>
    <w:tr w:rsidR="004C1996" w:rsidRPr="005E2C81" w:rsidTr="00282CB6">
      <w:trPr>
        <w:trHeight w:val="1838"/>
      </w:trPr>
      <w:tc>
        <w:tcPr>
          <w:tcW w:w="1698" w:type="dxa"/>
          <w:vAlign w:val="center"/>
        </w:tcPr>
        <w:p w:rsidR="004C1996" w:rsidRPr="005E2C81" w:rsidRDefault="004C1996" w:rsidP="004C1996">
          <w:pPr>
            <w:tabs>
              <w:tab w:val="center" w:pos="4536"/>
              <w:tab w:val="right" w:pos="9072"/>
            </w:tabs>
            <w:jc w:val="center"/>
          </w:pPr>
          <w:r w:rsidRPr="0012640F">
            <w:rPr>
              <w:noProof/>
              <w:szCs w:val="24"/>
            </w:rPr>
            <w:drawing>
              <wp:inline distT="0" distB="0" distL="0" distR="0">
                <wp:extent cx="875030" cy="906780"/>
                <wp:effectExtent l="0" t="0" r="1270" b="7620"/>
                <wp:docPr id="1" name="Resim 1" descr="C:\Users\Tuba SAVLUK\Downloads\meb_beyaz_d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3" descr="C:\Users\Tuba SAVLUK\Downloads\meb_beyaz_dai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906780"/>
                        </a:xfrm>
                        <a:prstGeom prst="rect">
                          <a:avLst/>
                        </a:prstGeom>
                        <a:noFill/>
                        <a:ln>
                          <a:noFill/>
                        </a:ln>
                      </pic:spPr>
                    </pic:pic>
                  </a:graphicData>
                </a:graphic>
              </wp:inline>
            </w:drawing>
          </w:r>
        </w:p>
      </w:tc>
      <w:tc>
        <w:tcPr>
          <w:tcW w:w="7225" w:type="dxa"/>
          <w:vAlign w:val="center"/>
        </w:tcPr>
        <w:p w:rsidR="004C1996" w:rsidRDefault="004C1996" w:rsidP="004C1996">
          <w:pPr>
            <w:spacing w:line="276" w:lineRule="auto"/>
            <w:jc w:val="center"/>
            <w:rPr>
              <w:b/>
              <w:sz w:val="32"/>
              <w:szCs w:val="32"/>
            </w:rPr>
          </w:pPr>
          <w:r w:rsidRPr="00061B92">
            <w:rPr>
              <w:b/>
              <w:sz w:val="32"/>
              <w:szCs w:val="32"/>
            </w:rPr>
            <w:t>TALİM VE TERBİYE KURULU BAŞKANLIĞI</w:t>
          </w:r>
        </w:p>
        <w:p w:rsidR="004C1996" w:rsidRDefault="004C1996" w:rsidP="004C1996">
          <w:pPr>
            <w:jc w:val="center"/>
            <w:rPr>
              <w:szCs w:val="24"/>
            </w:rPr>
          </w:pPr>
          <w:r w:rsidRPr="0012640F">
            <w:rPr>
              <w:szCs w:val="24"/>
            </w:rPr>
            <w:t>(İZLEME VE DEĞERLENDİRME DAİRE BAŞKANLIĞI)</w:t>
          </w:r>
        </w:p>
        <w:p w:rsidR="004C1996" w:rsidRPr="003938DB" w:rsidRDefault="004C1996" w:rsidP="004C1996">
          <w:pPr>
            <w:jc w:val="center"/>
            <w:rPr>
              <w:b/>
              <w:szCs w:val="24"/>
            </w:rPr>
          </w:pPr>
        </w:p>
        <w:p w:rsidR="004C1996" w:rsidRPr="003A2C99" w:rsidRDefault="004C1996" w:rsidP="004C1996">
          <w:pPr>
            <w:tabs>
              <w:tab w:val="center" w:pos="4536"/>
              <w:tab w:val="right" w:pos="9072"/>
            </w:tabs>
            <w:jc w:val="center"/>
            <w:rPr>
              <w:b/>
              <w:sz w:val="26"/>
              <w:szCs w:val="26"/>
            </w:rPr>
          </w:pPr>
          <w:r w:rsidRPr="004C1996">
            <w:rPr>
              <w:b/>
              <w:sz w:val="26"/>
              <w:szCs w:val="26"/>
            </w:rPr>
            <w:t>KALİTE YÖNETİM SİSTEMİ PROSEDÜRÜ</w:t>
          </w:r>
        </w:p>
      </w:tc>
      <w:tc>
        <w:tcPr>
          <w:tcW w:w="1839" w:type="dxa"/>
          <w:vAlign w:val="center"/>
        </w:tcPr>
        <w:p w:rsidR="004C1996" w:rsidRPr="005E2C81" w:rsidRDefault="004C1996" w:rsidP="004C1996">
          <w:pPr>
            <w:tabs>
              <w:tab w:val="center" w:pos="4536"/>
              <w:tab w:val="right" w:pos="9072"/>
            </w:tabs>
            <w:jc w:val="center"/>
          </w:pPr>
          <w:r>
            <w:rPr>
              <w:noProof/>
            </w:rPr>
            <w:drawing>
              <wp:anchor distT="0" distB="0" distL="114300" distR="114300" simplePos="0" relativeHeight="251658240" behindDoc="0" locked="0" layoutInCell="1" allowOverlap="1">
                <wp:simplePos x="0" y="0"/>
                <wp:positionH relativeFrom="column">
                  <wp:posOffset>95885</wp:posOffset>
                </wp:positionH>
                <wp:positionV relativeFrom="paragraph">
                  <wp:posOffset>-27940</wp:posOffset>
                </wp:positionV>
                <wp:extent cx="875665" cy="908685"/>
                <wp:effectExtent l="0" t="0" r="635" b="571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665" cy="9086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C1996" w:rsidRDefault="004C199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D9F"/>
    <w:multiLevelType w:val="hybridMultilevel"/>
    <w:tmpl w:val="C6623248"/>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374201"/>
    <w:multiLevelType w:val="hybridMultilevel"/>
    <w:tmpl w:val="5C0C9702"/>
    <w:lvl w:ilvl="0" w:tplc="1FDA3A34">
      <w:numFmt w:val="bullet"/>
      <w:lvlText w:val="•"/>
      <w:lvlJc w:val="left"/>
      <w:pPr>
        <w:ind w:left="720" w:hanging="360"/>
      </w:pPr>
      <w:rPr>
        <w:rFonts w:ascii="Times" w:eastAsia="Times" w:hAnsi="Times" w:cs="Time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EE363C"/>
    <w:multiLevelType w:val="hybridMultilevel"/>
    <w:tmpl w:val="8C7AA136"/>
    <w:lvl w:ilvl="0" w:tplc="1FDA3A34">
      <w:numFmt w:val="bullet"/>
      <w:lvlText w:val="•"/>
      <w:lvlJc w:val="left"/>
      <w:pPr>
        <w:ind w:left="720" w:hanging="360"/>
      </w:pPr>
      <w:rPr>
        <w:rFonts w:ascii="Times" w:eastAsia="Times" w:hAnsi="Times" w:cs="Time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92179F"/>
    <w:multiLevelType w:val="hybridMultilevel"/>
    <w:tmpl w:val="EB524E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115B6B"/>
    <w:multiLevelType w:val="hybridMultilevel"/>
    <w:tmpl w:val="C3F65744"/>
    <w:lvl w:ilvl="0" w:tplc="1FDA3A34">
      <w:numFmt w:val="bullet"/>
      <w:lvlText w:val="•"/>
      <w:lvlJc w:val="left"/>
      <w:pPr>
        <w:ind w:left="720" w:hanging="360"/>
      </w:pPr>
      <w:rPr>
        <w:rFonts w:ascii="Times" w:eastAsia="Times" w:hAnsi="Times" w:cs="Time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26"/>
    <w:rsid w:val="00016F81"/>
    <w:rsid w:val="00026FC1"/>
    <w:rsid w:val="00031FF9"/>
    <w:rsid w:val="00086395"/>
    <w:rsid w:val="000D3957"/>
    <w:rsid w:val="001402AE"/>
    <w:rsid w:val="00190EE9"/>
    <w:rsid w:val="001A7824"/>
    <w:rsid w:val="001C3080"/>
    <w:rsid w:val="001C7E2D"/>
    <w:rsid w:val="003606B8"/>
    <w:rsid w:val="004374A9"/>
    <w:rsid w:val="00444B56"/>
    <w:rsid w:val="004552A6"/>
    <w:rsid w:val="00465A5C"/>
    <w:rsid w:val="004B49EA"/>
    <w:rsid w:val="004C1996"/>
    <w:rsid w:val="00524384"/>
    <w:rsid w:val="005D4B64"/>
    <w:rsid w:val="005D5C12"/>
    <w:rsid w:val="005E7A27"/>
    <w:rsid w:val="0060110E"/>
    <w:rsid w:val="00683748"/>
    <w:rsid w:val="006A5147"/>
    <w:rsid w:val="006A666F"/>
    <w:rsid w:val="006B240F"/>
    <w:rsid w:val="006E0818"/>
    <w:rsid w:val="00732456"/>
    <w:rsid w:val="00790697"/>
    <w:rsid w:val="007A080B"/>
    <w:rsid w:val="007A283F"/>
    <w:rsid w:val="007B68D4"/>
    <w:rsid w:val="007C2F37"/>
    <w:rsid w:val="007C3DA7"/>
    <w:rsid w:val="00815F79"/>
    <w:rsid w:val="00836A3E"/>
    <w:rsid w:val="008539B7"/>
    <w:rsid w:val="00882826"/>
    <w:rsid w:val="008835D3"/>
    <w:rsid w:val="00893CC6"/>
    <w:rsid w:val="008B7EDE"/>
    <w:rsid w:val="00937F27"/>
    <w:rsid w:val="0095360E"/>
    <w:rsid w:val="0095632D"/>
    <w:rsid w:val="00964319"/>
    <w:rsid w:val="009B4C3F"/>
    <w:rsid w:val="00A12BCD"/>
    <w:rsid w:val="00A418A7"/>
    <w:rsid w:val="00B25B31"/>
    <w:rsid w:val="00B56742"/>
    <w:rsid w:val="00B66127"/>
    <w:rsid w:val="00BA6FD9"/>
    <w:rsid w:val="00BB2E0B"/>
    <w:rsid w:val="00C1594D"/>
    <w:rsid w:val="00C256B3"/>
    <w:rsid w:val="00C53C1A"/>
    <w:rsid w:val="00CB0BAB"/>
    <w:rsid w:val="00CC3F5E"/>
    <w:rsid w:val="00CD161B"/>
    <w:rsid w:val="00CE3DBD"/>
    <w:rsid w:val="00CF16A1"/>
    <w:rsid w:val="00D754C0"/>
    <w:rsid w:val="00E255E1"/>
    <w:rsid w:val="00E4750D"/>
    <w:rsid w:val="00EA74EB"/>
    <w:rsid w:val="00EB0916"/>
    <w:rsid w:val="00EE078C"/>
    <w:rsid w:val="00F11126"/>
    <w:rsid w:val="00F12980"/>
    <w:rsid w:val="00F3610F"/>
    <w:rsid w:val="00F578C5"/>
    <w:rsid w:val="00FA5BBE"/>
    <w:rsid w:val="00FD004F"/>
    <w:rsid w:val="00FE5A23"/>
    <w:rsid w:val="00FE5E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E3FAD5-1C8E-4935-89D2-F8480594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826"/>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2826"/>
    <w:pPr>
      <w:tabs>
        <w:tab w:val="center" w:pos="4536"/>
        <w:tab w:val="right" w:pos="9072"/>
      </w:tabs>
    </w:pPr>
  </w:style>
  <w:style w:type="character" w:customStyle="1" w:styleId="stBilgiChar">
    <w:name w:val="Üst Bilgi Char"/>
    <w:basedOn w:val="VarsaylanParagrafYazTipi"/>
    <w:link w:val="stBilgi"/>
    <w:uiPriority w:val="99"/>
    <w:rsid w:val="00882826"/>
  </w:style>
  <w:style w:type="paragraph" w:styleId="AltBilgi">
    <w:name w:val="footer"/>
    <w:basedOn w:val="Normal"/>
    <w:link w:val="AltBilgiChar"/>
    <w:uiPriority w:val="99"/>
    <w:unhideWhenUsed/>
    <w:rsid w:val="00882826"/>
    <w:pPr>
      <w:tabs>
        <w:tab w:val="center" w:pos="4536"/>
        <w:tab w:val="right" w:pos="9072"/>
      </w:tabs>
    </w:pPr>
  </w:style>
  <w:style w:type="character" w:customStyle="1" w:styleId="AltBilgiChar">
    <w:name w:val="Alt Bilgi Char"/>
    <w:basedOn w:val="VarsaylanParagrafYazTipi"/>
    <w:link w:val="AltBilgi"/>
    <w:uiPriority w:val="99"/>
    <w:rsid w:val="00882826"/>
  </w:style>
  <w:style w:type="paragraph" w:styleId="BalonMetni">
    <w:name w:val="Balloon Text"/>
    <w:basedOn w:val="Normal"/>
    <w:link w:val="BalonMetniChar"/>
    <w:uiPriority w:val="99"/>
    <w:semiHidden/>
    <w:unhideWhenUsed/>
    <w:rsid w:val="008539B7"/>
    <w:rPr>
      <w:rFonts w:ascii="Tahoma" w:hAnsi="Tahoma" w:cs="Tahoma"/>
      <w:sz w:val="16"/>
      <w:szCs w:val="16"/>
    </w:rPr>
  </w:style>
  <w:style w:type="character" w:customStyle="1" w:styleId="BalonMetniChar">
    <w:name w:val="Balon Metni Char"/>
    <w:basedOn w:val="VarsaylanParagrafYazTipi"/>
    <w:link w:val="BalonMetni"/>
    <w:uiPriority w:val="99"/>
    <w:semiHidden/>
    <w:rsid w:val="008539B7"/>
    <w:rPr>
      <w:rFonts w:ascii="Tahoma" w:eastAsia="Times" w:hAnsi="Tahoma" w:cs="Tahoma"/>
      <w:sz w:val="16"/>
      <w:szCs w:val="16"/>
      <w:lang w:eastAsia="tr-TR"/>
    </w:rPr>
  </w:style>
  <w:style w:type="paragraph" w:customStyle="1" w:styleId="a">
    <w:basedOn w:val="Normal"/>
    <w:next w:val="AltBilgi"/>
    <w:uiPriority w:val="99"/>
    <w:rsid w:val="004C1996"/>
    <w:pPr>
      <w:tabs>
        <w:tab w:val="center" w:pos="4153"/>
        <w:tab w:val="right" w:pos="8306"/>
      </w:tabs>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0831">
      <w:bodyDiv w:val="1"/>
      <w:marLeft w:val="0"/>
      <w:marRight w:val="0"/>
      <w:marTop w:val="0"/>
      <w:marBottom w:val="0"/>
      <w:divBdr>
        <w:top w:val="none" w:sz="0" w:space="0" w:color="auto"/>
        <w:left w:val="none" w:sz="0" w:space="0" w:color="auto"/>
        <w:bottom w:val="none" w:sz="0" w:space="0" w:color="auto"/>
        <w:right w:val="none" w:sz="0" w:space="0" w:color="auto"/>
      </w:divBdr>
    </w:div>
    <w:div w:id="502939870">
      <w:bodyDiv w:val="1"/>
      <w:marLeft w:val="0"/>
      <w:marRight w:val="0"/>
      <w:marTop w:val="0"/>
      <w:marBottom w:val="0"/>
      <w:divBdr>
        <w:top w:val="none" w:sz="0" w:space="0" w:color="auto"/>
        <w:left w:val="none" w:sz="0" w:space="0" w:color="auto"/>
        <w:bottom w:val="none" w:sz="0" w:space="0" w:color="auto"/>
        <w:right w:val="none" w:sz="0" w:space="0" w:color="auto"/>
      </w:divBdr>
    </w:div>
    <w:div w:id="717779609">
      <w:bodyDiv w:val="1"/>
      <w:marLeft w:val="0"/>
      <w:marRight w:val="0"/>
      <w:marTop w:val="0"/>
      <w:marBottom w:val="0"/>
      <w:divBdr>
        <w:top w:val="none" w:sz="0" w:space="0" w:color="auto"/>
        <w:left w:val="none" w:sz="0" w:space="0" w:color="auto"/>
        <w:bottom w:val="none" w:sz="0" w:space="0" w:color="auto"/>
        <w:right w:val="none" w:sz="0" w:space="0" w:color="auto"/>
      </w:divBdr>
    </w:div>
    <w:div w:id="766005557">
      <w:bodyDiv w:val="1"/>
      <w:marLeft w:val="0"/>
      <w:marRight w:val="0"/>
      <w:marTop w:val="0"/>
      <w:marBottom w:val="0"/>
      <w:divBdr>
        <w:top w:val="none" w:sz="0" w:space="0" w:color="auto"/>
        <w:left w:val="none" w:sz="0" w:space="0" w:color="auto"/>
        <w:bottom w:val="none" w:sz="0" w:space="0" w:color="auto"/>
        <w:right w:val="none" w:sz="0" w:space="0" w:color="auto"/>
      </w:divBdr>
    </w:div>
    <w:div w:id="817696523">
      <w:bodyDiv w:val="1"/>
      <w:marLeft w:val="0"/>
      <w:marRight w:val="0"/>
      <w:marTop w:val="0"/>
      <w:marBottom w:val="0"/>
      <w:divBdr>
        <w:top w:val="none" w:sz="0" w:space="0" w:color="auto"/>
        <w:left w:val="none" w:sz="0" w:space="0" w:color="auto"/>
        <w:bottom w:val="none" w:sz="0" w:space="0" w:color="auto"/>
        <w:right w:val="none" w:sz="0" w:space="0" w:color="auto"/>
      </w:divBdr>
    </w:div>
    <w:div w:id="901981672">
      <w:bodyDiv w:val="1"/>
      <w:marLeft w:val="0"/>
      <w:marRight w:val="0"/>
      <w:marTop w:val="0"/>
      <w:marBottom w:val="0"/>
      <w:divBdr>
        <w:top w:val="none" w:sz="0" w:space="0" w:color="auto"/>
        <w:left w:val="none" w:sz="0" w:space="0" w:color="auto"/>
        <w:bottom w:val="none" w:sz="0" w:space="0" w:color="auto"/>
        <w:right w:val="none" w:sz="0" w:space="0" w:color="auto"/>
      </w:divBdr>
    </w:div>
    <w:div w:id="974870019">
      <w:bodyDiv w:val="1"/>
      <w:marLeft w:val="0"/>
      <w:marRight w:val="0"/>
      <w:marTop w:val="0"/>
      <w:marBottom w:val="0"/>
      <w:divBdr>
        <w:top w:val="none" w:sz="0" w:space="0" w:color="auto"/>
        <w:left w:val="none" w:sz="0" w:space="0" w:color="auto"/>
        <w:bottom w:val="none" w:sz="0" w:space="0" w:color="auto"/>
        <w:right w:val="none" w:sz="0" w:space="0" w:color="auto"/>
      </w:divBdr>
    </w:div>
    <w:div w:id="1102069193">
      <w:bodyDiv w:val="1"/>
      <w:marLeft w:val="0"/>
      <w:marRight w:val="0"/>
      <w:marTop w:val="0"/>
      <w:marBottom w:val="0"/>
      <w:divBdr>
        <w:top w:val="none" w:sz="0" w:space="0" w:color="auto"/>
        <w:left w:val="none" w:sz="0" w:space="0" w:color="auto"/>
        <w:bottom w:val="none" w:sz="0" w:space="0" w:color="auto"/>
        <w:right w:val="none" w:sz="0" w:space="0" w:color="auto"/>
      </w:divBdr>
    </w:div>
    <w:div w:id="1323390563">
      <w:bodyDiv w:val="1"/>
      <w:marLeft w:val="0"/>
      <w:marRight w:val="0"/>
      <w:marTop w:val="0"/>
      <w:marBottom w:val="0"/>
      <w:divBdr>
        <w:top w:val="none" w:sz="0" w:space="0" w:color="auto"/>
        <w:left w:val="none" w:sz="0" w:space="0" w:color="auto"/>
        <w:bottom w:val="none" w:sz="0" w:space="0" w:color="auto"/>
        <w:right w:val="none" w:sz="0" w:space="0" w:color="auto"/>
      </w:divBdr>
    </w:div>
    <w:div w:id="17000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1085</Words>
  <Characters>6188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CALISKAN</dc:creator>
  <cp:keywords/>
  <dc:description/>
  <cp:lastModifiedBy>Naile OZMEN</cp:lastModifiedBy>
  <cp:revision>20</cp:revision>
  <cp:lastPrinted>2024-03-30T20:52:00Z</cp:lastPrinted>
  <dcterms:created xsi:type="dcterms:W3CDTF">2023-09-05T10:45:00Z</dcterms:created>
  <dcterms:modified xsi:type="dcterms:W3CDTF">2025-02-05T13:30:00Z</dcterms:modified>
</cp:coreProperties>
</file>